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3D29" w14:textId="77777777" w:rsidR="00071D20" w:rsidRPr="00071D20" w:rsidRDefault="00071D20" w:rsidP="0007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7"/>
      </w:tblGrid>
      <w:tr w:rsidR="00071D20" w:rsidRPr="00071D20" w14:paraId="3640D83B" w14:textId="77777777" w:rsidTr="002D6E84">
        <w:trPr>
          <w:trHeight w:val="699"/>
        </w:trPr>
        <w:tc>
          <w:tcPr>
            <w:tcW w:w="8778" w:type="dxa"/>
            <w:gridSpan w:val="2"/>
            <w:shd w:val="clear" w:color="auto" w:fill="DBE5F1"/>
            <w:vAlign w:val="center"/>
          </w:tcPr>
          <w:p w14:paraId="52523179" w14:textId="77777777" w:rsidR="00071D20" w:rsidRPr="00071D20" w:rsidRDefault="00071D20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  <w:t>KÉRELEM</w:t>
            </w:r>
          </w:p>
        </w:tc>
      </w:tr>
      <w:tr w:rsidR="002D6E84" w:rsidRPr="00071D20" w14:paraId="39DD116E" w14:textId="77777777" w:rsidTr="002D6E84">
        <w:tc>
          <w:tcPr>
            <w:tcW w:w="3681" w:type="dxa"/>
            <w:shd w:val="clear" w:color="auto" w:fill="F2F2F2"/>
            <w:vAlign w:val="center"/>
          </w:tcPr>
          <w:p w14:paraId="70B43123" w14:textId="77777777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KÉRELEM TÁRGYA</w:t>
            </w:r>
          </w:p>
        </w:tc>
        <w:tc>
          <w:tcPr>
            <w:tcW w:w="5097" w:type="dxa"/>
            <w:vAlign w:val="center"/>
          </w:tcPr>
          <w:p w14:paraId="01BFEFAB" w14:textId="77777777" w:rsidR="00B66586" w:rsidRDefault="000C6A11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0C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 xml:space="preserve">Meghatalmazás kiadása </w:t>
            </w:r>
          </w:p>
          <w:p w14:paraId="0C95EC9D" w14:textId="4F461D6D" w:rsidR="00B66586" w:rsidRDefault="00B66586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  <w:r w:rsidRPr="00B665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ársasági részesedés állami tulajdonban álló gazdasági társaság részére történő apportálása</w:t>
            </w:r>
          </w:p>
          <w:p w14:paraId="4BCE0686" w14:textId="2AAC5432" w:rsidR="00071D20" w:rsidRPr="00071D20" w:rsidRDefault="000C6A11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0C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tárgyában</w:t>
            </w:r>
          </w:p>
        </w:tc>
      </w:tr>
      <w:tr w:rsidR="00405958" w:rsidRPr="00071D20" w14:paraId="67555CB7" w14:textId="77777777" w:rsidTr="002D6E84">
        <w:tc>
          <w:tcPr>
            <w:tcW w:w="3681" w:type="dxa"/>
            <w:shd w:val="clear" w:color="auto" w:fill="F2F2F2"/>
            <w:vAlign w:val="center"/>
          </w:tcPr>
          <w:p w14:paraId="1B6D7878" w14:textId="2705E728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KÉRELMEZŐ</w:t>
            </w: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SZEMÉLY VAGY SZERVEZET MEGNEVEZÉSE</w:t>
            </w:r>
          </w:p>
        </w:tc>
        <w:tc>
          <w:tcPr>
            <w:tcW w:w="5097" w:type="dxa"/>
            <w:vAlign w:val="center"/>
          </w:tcPr>
          <w:p w14:paraId="51B351C9" w14:textId="77777777" w:rsidR="00405958" w:rsidRDefault="00405958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05958" w:rsidRPr="00071D20" w14:paraId="23D7E0CF" w14:textId="77777777" w:rsidTr="002D6E84">
        <w:tc>
          <w:tcPr>
            <w:tcW w:w="3681" w:type="dxa"/>
            <w:shd w:val="clear" w:color="auto" w:fill="F2F2F2"/>
            <w:vAlign w:val="center"/>
          </w:tcPr>
          <w:p w14:paraId="20726039" w14:textId="42C480D6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</w:t>
            </w:r>
            <w:r w:rsidR="005E0A1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Z APPORTÁLÁSBAN ÉRINTETT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TÁRSASÁG</w:t>
            </w:r>
            <w:r w:rsidR="005E0A1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OK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MEGNEVEZÉSE</w:t>
            </w:r>
          </w:p>
        </w:tc>
        <w:tc>
          <w:tcPr>
            <w:tcW w:w="5097" w:type="dxa"/>
            <w:vAlign w:val="center"/>
          </w:tcPr>
          <w:p w14:paraId="0A1F8407" w14:textId="77777777" w:rsidR="005E0A11" w:rsidRDefault="005E0A11" w:rsidP="005E0A1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B458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Az apportba vevő társaság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 xml:space="preserve">: </w:t>
            </w:r>
          </w:p>
          <w:p w14:paraId="5EE21F4E" w14:textId="7618C014" w:rsidR="00405958" w:rsidRDefault="005E0A11" w:rsidP="005E0A1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B458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Az apport tárgya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</w:tc>
      </w:tr>
      <w:tr w:rsidR="002D6E84" w:rsidRPr="00071D20" w14:paraId="0B475444" w14:textId="77777777" w:rsidTr="002D6E84">
        <w:tc>
          <w:tcPr>
            <w:tcW w:w="3681" w:type="dxa"/>
            <w:shd w:val="clear" w:color="auto" w:fill="F2F2F2"/>
            <w:vAlign w:val="center"/>
          </w:tcPr>
          <w:p w14:paraId="70F27F20" w14:textId="2D379428" w:rsidR="00071D20" w:rsidRPr="00071D20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HIVATKOZÁSI-, </w:t>
            </w:r>
            <w:r w:rsidR="003C01FC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VAGY </w:t>
            </w:r>
            <w:r w:rsidR="00071D20"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IKTATÓSZÁM</w:t>
            </w:r>
          </w:p>
        </w:tc>
        <w:tc>
          <w:tcPr>
            <w:tcW w:w="5097" w:type="dxa"/>
            <w:vAlign w:val="center"/>
          </w:tcPr>
          <w:p w14:paraId="2203EA7C" w14:textId="19AD7291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6E84" w:rsidRPr="00071D20" w14:paraId="1A1854E6" w14:textId="77777777" w:rsidTr="002D6E84">
        <w:tc>
          <w:tcPr>
            <w:tcW w:w="3681" w:type="dxa"/>
            <w:shd w:val="clear" w:color="auto" w:fill="F2F2F2"/>
            <w:vAlign w:val="center"/>
          </w:tcPr>
          <w:p w14:paraId="4A78778A" w14:textId="0B69C11F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ÜGYINTÉZŐ NEVE,</w:t>
            </w:r>
            <w:r w:rsidR="00CA6A29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BEOSZTÁSA,</w:t>
            </w:r>
            <w:r w:rsid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</w:t>
            </w: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ELÉRHETŐSÉGEI</w:t>
            </w:r>
          </w:p>
        </w:tc>
        <w:tc>
          <w:tcPr>
            <w:tcW w:w="5097" w:type="dxa"/>
            <w:vAlign w:val="center"/>
          </w:tcPr>
          <w:p w14:paraId="0A8EC3E0" w14:textId="005D630C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Név: </w:t>
            </w:r>
          </w:p>
          <w:p w14:paraId="12D4DFC0" w14:textId="77777777" w:rsidR="00CA6A29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Beosztás:</w:t>
            </w:r>
          </w:p>
          <w:p w14:paraId="21FD1A94" w14:textId="0C7F831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Telefon: </w:t>
            </w:r>
          </w:p>
          <w:p w14:paraId="05F16E12" w14:textId="397844B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E-mail: </w:t>
            </w:r>
          </w:p>
        </w:tc>
      </w:tr>
    </w:tbl>
    <w:p w14:paraId="280D1DE9" w14:textId="77777777" w:rsidR="00071D20" w:rsidRP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414099" w14:textId="4DDFF675" w:rsidR="00071D20" w:rsidRPr="00071D20" w:rsidRDefault="00B66586" w:rsidP="00071D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nem pénzbeli vagyoni hozzájárulás végrehajtásának indokai</w:t>
      </w:r>
      <w:r w:rsidR="00071D20"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</w:p>
    <w:p w14:paraId="7A5AA860" w14:textId="78F00FFB" w:rsidR="00071D20" w:rsidRDefault="00071D20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0AC75A8F" w14:textId="56FBF30C" w:rsidR="00B66586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r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észletesen bemutatni</w:t>
      </w:r>
      <w:r w:rsidR="000C6A11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="00B66586" w:rsidRPr="00B66586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az apportálás célját, végrehajtásának indokoltságát, a tőkeemelés nem pénzbeli vagyoni hozzájárulás formájában történő végrehajtásának előnyeit (nemzetstratégiai érdekeket, a társaságok között lévő, apportálással kiaknázható szinergiákat, stb.).    </w:t>
      </w:r>
    </w:p>
    <w:p w14:paraId="01DD1EE2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</w:p>
    <w:p w14:paraId="0922F757" w14:textId="77777777" w:rsidR="00DB460A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EEEF43" w14:textId="2294DB75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B665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 apportba vevő társaság bemutatása</w:t>
      </w:r>
    </w:p>
    <w:p w14:paraId="02CAE33E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C87272" w14:textId="799CF216" w:rsidR="00B66586" w:rsidRP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B66586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az apportba vevő társaság székhelyét, szervezeti formáját, a társaság tőkeszerkezetét, tevékenységét, aktuális vagyoni és pénzügyi helyzetét, a társaság gazdálkodását, üzletmenetét érintő főbb eseményeket, a társaság alaptőkéjének összetételére (kibocsátott részvényeire/részesedésre), tulajdonosi joggyakorlására vonatkozó információkat.</w:t>
      </w:r>
    </w:p>
    <w:p w14:paraId="68C6C758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0CF98B1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B7A8E61" w14:textId="019124AE" w:rsidR="00B66586" w:rsidRPr="00071D20" w:rsidRDefault="00B66586" w:rsidP="00B665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 apport tárgyát jelentő társaság bemutatása</w:t>
      </w:r>
    </w:p>
    <w:p w14:paraId="47B4E299" w14:textId="77777777" w:rsidR="00B66586" w:rsidRDefault="00B6658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5BC3F0" w14:textId="3B1FD3C2" w:rsidR="00B66586" w:rsidRDefault="00B6658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B66586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az apport (nem pénzbeli vagyoni hozzájárulás) tárgyát jelentő társaság székhelyét, tagjait, szervezeti formáját, a társaság tulajdonosi és tőkeszerkezetét, tevékenységét, aktuális vagyoni és pénzügyi helyzetét, a társaság gazdálkodását, üzletmenetét érintő főbb eseményeket, a társaság alaptőkéjének összetételére (kibocsátott részvényeire/részesedésre), tulajdonosi joggyakorlására vonatkozó információkat.</w:t>
      </w:r>
    </w:p>
    <w:p w14:paraId="22647A90" w14:textId="77777777" w:rsidR="00B66586" w:rsidRDefault="00B6658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</w:p>
    <w:p w14:paraId="4270FC1A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3751883C" w14:textId="42236E41" w:rsidR="007F784F" w:rsidRPr="00071D20" w:rsidRDefault="007F784F" w:rsidP="007F78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tőkeemelés végrehajtására vonatkozó információk</w:t>
      </w:r>
    </w:p>
    <w:p w14:paraId="049F68D3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278BDDC5" w14:textId="327C2630" w:rsidR="00B66586" w:rsidRPr="007F784F" w:rsidRDefault="007F784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bookmarkStart w:id="0" w:name="_Hlk212550578"/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bookmarkEnd w:id="0"/>
      <w:r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a tőkeemelés végrehajtására vonatkozó információkat (az apport végrehajtásának tervezett időpontja, az apportálás végrehajtásának esetleges előfeltételei, a tőkeemelés szerkezete, az apport tárgyának értéke, az értékelés körülményei, az apport </w:t>
      </w:r>
      <w:r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lastRenderedPageBreak/>
        <w:t xml:space="preserve">tárgyának ellenértékeként kibocsátandó részvények/részesedés adatai, a könyvvizsgáló vagy az adott vagyontárgy értékeléséhez szükséges szakértelemmel rendelkező szakértő következtetései.)    </w:t>
      </w:r>
    </w:p>
    <w:p w14:paraId="22B04CD9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701FF75" w14:textId="77777777" w:rsidR="007F784F" w:rsidRDefault="007F784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45E854A" w14:textId="274BB0F8" w:rsidR="007F784F" w:rsidRPr="00071D20" w:rsidRDefault="007F784F" w:rsidP="007F78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z </w:t>
      </w:r>
      <w:r w:rsidRPr="007F78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apportba vevő társaság alaptőkéjének apportálást követő állapotnak megfelelő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bemutatása</w:t>
      </w:r>
      <w:r w:rsidRPr="007F78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</w:p>
    <w:p w14:paraId="2F608F1D" w14:textId="77777777" w:rsidR="007F784F" w:rsidRDefault="007F784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BC33208" w14:textId="603AEF51" w:rsidR="007F784F" w:rsidRPr="007F784F" w:rsidRDefault="007F784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az apportálást követő állapotnak megfelelően az apportba vevő társaság alaptőkéjének összetételére (kibocsátott részvényeire/részesedésre) vonatkozó információkat.</w:t>
      </w:r>
    </w:p>
    <w:p w14:paraId="6DD2F10D" w14:textId="77777777" w:rsidR="007F784F" w:rsidRDefault="007F784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4908976" w14:textId="77777777" w:rsidR="00B66586" w:rsidRDefault="00B6658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0B047247" w14:textId="0C1694FC" w:rsidR="00DB460A" w:rsidRPr="00071D20" w:rsidRDefault="000C6A11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Versenyhatósági engedély szükségessége</w:t>
      </w:r>
    </w:p>
    <w:p w14:paraId="1D7A84C2" w14:textId="4364721B" w:rsidR="000C6A11" w:rsidRPr="007F784F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B6658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="00DB460A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</w:t>
      </w:r>
      <w:r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yilatkozni arról, hogy </w:t>
      </w:r>
      <w:r w:rsidR="000C6A11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a részesedés </w:t>
      </w:r>
      <w:r w:rsidR="00B66586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apportálása</w:t>
      </w:r>
      <w:r w:rsidR="000C6A11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jár-e versenytorzító hatással, a részesedés </w:t>
      </w:r>
      <w:r w:rsidR="00B66586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apportálásához</w:t>
      </w:r>
      <w:r w:rsidR="000C6A11" w:rsidRPr="007F78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a kérelmező részére szükséges-e versenyhatósági engedély megszerzése (a tisztességtelen piaci magatartás és a versenykorlátozás tilalmáról szóló 1996. évi LVII. törvény 24. § figyelembevételével).</w:t>
      </w:r>
    </w:p>
    <w:p w14:paraId="0298FC1A" w14:textId="77777777" w:rsidR="00645174" w:rsidRDefault="00645174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C7182CF" w14:textId="35FC59A0" w:rsidR="0080324A" w:rsidRDefault="0080324A" w:rsidP="008032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Az </w:t>
      </w:r>
      <w:r w:rsidRPr="008032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állami vagyon felügyeletéért felelős miniszter előzetes jóváhagyásá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nak megszerzése</w:t>
      </w:r>
    </w:p>
    <w:p w14:paraId="051A9029" w14:textId="77777777" w:rsidR="0080324A" w:rsidRDefault="0080324A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6668B81" w14:textId="6A5CC0D0" w:rsidR="0080324A" w:rsidRPr="0080324A" w:rsidRDefault="0080324A" w:rsidP="008032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80324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nyilatkozni arról, hogy a meghatalmazás kiadását kérelmező szerv kezdeményezni fogja, és megszerzi az állami vagyon felügyeletéért felelős miniszter tőkeemeléshez szükséges előzetes jóváhagyását. Az államháztartásról szóló 2011. évi CXCV törvény 45. § (2) bekezdése szerint az állam tulajdonában álló gazdasági társaságnak az állam nevében tőkeemelést az állami vagyon felügyeletéért felelős miniszter előzetes jóváhagyásával lehet nyújtani. A jóváhagyásról az állami vagyon felügyeletéért felelős miniszter az államháztartásért felelős miniszter és az állami támogatások versenyszempontú ellenőrzéséért felelős szerv írásos véleményének ismeretében dönt.</w:t>
      </w:r>
    </w:p>
    <w:p w14:paraId="643D800E" w14:textId="77777777" w:rsidR="0080324A" w:rsidRDefault="0080324A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6058E03" w14:textId="77777777" w:rsidR="00645174" w:rsidRPr="00071D20" w:rsidRDefault="00645174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2F842B6" w14:textId="676C0DE7" w:rsidR="00071D20" w:rsidRPr="00071D20" w:rsidRDefault="00071D20" w:rsidP="007F78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Egyéb,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a kérelmező szerv által</w:t>
      </w: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relevánsnak tartott információ</w:t>
      </w:r>
    </w:p>
    <w:p w14:paraId="49E7D284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F6910A" w14:textId="59509FEB" w:rsidR="00E51CD0" w:rsidRPr="007F784F" w:rsidRDefault="007F784F" w:rsidP="00071D20">
      <w:pPr>
        <w:spacing w:after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  <w:r w:rsidRPr="007F78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…</w:t>
      </w:r>
    </w:p>
    <w:p w14:paraId="6F07BB05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201F63" w14:textId="77777777" w:rsidR="00E51CD0" w:rsidRPr="007F784F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107940" w14:textId="77777777" w:rsidR="009C32F4" w:rsidRPr="007F784F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A3FA029" w14:textId="36DE3F28" w:rsidR="009C32F4" w:rsidRPr="007F784F" w:rsidRDefault="00E51CD0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Kelt,</w:t>
      </w:r>
      <w:r w:rsidR="009C32F4"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</w:t>
      </w:r>
    </w:p>
    <w:p w14:paraId="1CB1AC2D" w14:textId="77777777" w:rsidR="009C32F4" w:rsidRPr="007F784F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5FE556A0" w14:textId="6D79DB83" w:rsidR="009C32F4" w:rsidRPr="007F784F" w:rsidRDefault="00D65DD1" w:rsidP="00D65DD1">
      <w:pPr>
        <w:spacing w:after="0"/>
        <w:ind w:left="4956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………………………………….</w:t>
      </w:r>
    </w:p>
    <w:p w14:paraId="2F5480B3" w14:textId="63106374" w:rsidR="00E51CD0" w:rsidRPr="007F784F" w:rsidRDefault="00E51CD0" w:rsidP="009C32F4">
      <w:pPr>
        <w:spacing w:after="0"/>
        <w:ind w:left="5664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D65DD1"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    </w:t>
      </w:r>
      <w:r w:rsidRPr="007F78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aláírás</w:t>
      </w:r>
    </w:p>
    <w:p w14:paraId="41169D0A" w14:textId="77777777" w:rsidR="00E51CD0" w:rsidRPr="007F784F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840069" w14:textId="77777777" w:rsidR="00E51CD0" w:rsidRPr="007F784F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78468B" w14:textId="7326F4A3" w:rsid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Mellékletek:</w:t>
      </w:r>
    </w:p>
    <w:p w14:paraId="3BF39B0F" w14:textId="77777777" w:rsidR="00857A9F" w:rsidRPr="00857A9F" w:rsidRDefault="007F784F" w:rsidP="007F784F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  <w:r w:rsidRPr="00857A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apportálásra kerülő gazdasági társaság, illetve azon társaság főbb adatait tartalmazó Társasági kontrolling- és törzsadatlapja, amelyben a tőkeemelés történik;</w:t>
      </w:r>
    </w:p>
    <w:p w14:paraId="24A7838E" w14:textId="01BC9D85" w:rsidR="00857A9F" w:rsidRPr="00857A9F" w:rsidRDefault="007F784F" w:rsidP="007F784F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  <w:r w:rsidRPr="00857A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apportba vevő társaság kijelölt tulajdonosi joggyakorlója által elfogadni tervezett létesítő okirat tervezete;</w:t>
      </w:r>
    </w:p>
    <w:p w14:paraId="561B3396" w14:textId="4CC60BF5" w:rsidR="003E337F" w:rsidRPr="006768E8" w:rsidRDefault="007F784F" w:rsidP="003E337F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57A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könyvvizsgáló vagy az adott vagyontárgy értékeléséhez szükséges szakértelemmel rendelkező szakértő jelentése</w:t>
      </w:r>
      <w:r w:rsidR="003E337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E337F" w:rsidRPr="006768E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illetve három hónapnál nem régebbi, könyvvizsgáló által ellenőrzött beszámoló;</w:t>
      </w:r>
    </w:p>
    <w:p w14:paraId="3BE2E678" w14:textId="0EE1E24C" w:rsidR="003C5DE7" w:rsidRPr="003E337F" w:rsidRDefault="003C5DE7" w:rsidP="003E337F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sectPr w:rsidR="003C5DE7" w:rsidRPr="003E337F" w:rsidSect="00071D20">
      <w:pgSz w:w="11906" w:h="16838"/>
      <w:pgMar w:top="834" w:right="170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EEC"/>
    <w:multiLevelType w:val="hybridMultilevel"/>
    <w:tmpl w:val="369C5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663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2A7"/>
    <w:multiLevelType w:val="hybridMultilevel"/>
    <w:tmpl w:val="0CD46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6D63"/>
    <w:multiLevelType w:val="hybridMultilevel"/>
    <w:tmpl w:val="97C29BE0"/>
    <w:lvl w:ilvl="0" w:tplc="EF9A8A60">
      <w:start w:val="1027"/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861C5"/>
    <w:multiLevelType w:val="hybridMultilevel"/>
    <w:tmpl w:val="EB0846EA"/>
    <w:lvl w:ilvl="0" w:tplc="2B829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F026A532">
      <w:start w:val="1"/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154F61"/>
    <w:multiLevelType w:val="hybridMultilevel"/>
    <w:tmpl w:val="0A1E8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4768"/>
    <w:multiLevelType w:val="hybridMultilevel"/>
    <w:tmpl w:val="713C8FF0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23952"/>
    <w:multiLevelType w:val="hybridMultilevel"/>
    <w:tmpl w:val="BAFCDE54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9E2240"/>
    <w:multiLevelType w:val="hybridMultilevel"/>
    <w:tmpl w:val="8C1ED4E4"/>
    <w:lvl w:ilvl="0" w:tplc="697AFF4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90B0B"/>
    <w:multiLevelType w:val="hybridMultilevel"/>
    <w:tmpl w:val="8C1ED4E4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6474">
    <w:abstractNumId w:val="2"/>
  </w:num>
  <w:num w:numId="2" w16cid:durableId="255403237">
    <w:abstractNumId w:val="7"/>
  </w:num>
  <w:num w:numId="3" w16cid:durableId="1879049745">
    <w:abstractNumId w:val="6"/>
  </w:num>
  <w:num w:numId="4" w16cid:durableId="1010331171">
    <w:abstractNumId w:val="0"/>
  </w:num>
  <w:num w:numId="5" w16cid:durableId="679622640">
    <w:abstractNumId w:val="5"/>
  </w:num>
  <w:num w:numId="6" w16cid:durableId="262079485">
    <w:abstractNumId w:val="4"/>
  </w:num>
  <w:num w:numId="7" w16cid:durableId="1179932698">
    <w:abstractNumId w:val="1"/>
  </w:num>
  <w:num w:numId="8" w16cid:durableId="1536238508">
    <w:abstractNumId w:val="8"/>
  </w:num>
  <w:num w:numId="9" w16cid:durableId="117060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20"/>
    <w:rsid w:val="00071D20"/>
    <w:rsid w:val="000C6A11"/>
    <w:rsid w:val="000E2CA6"/>
    <w:rsid w:val="001C502B"/>
    <w:rsid w:val="002C0538"/>
    <w:rsid w:val="002C5E8C"/>
    <w:rsid w:val="002D6E84"/>
    <w:rsid w:val="003152F1"/>
    <w:rsid w:val="00390D50"/>
    <w:rsid w:val="003C01FC"/>
    <w:rsid w:val="003C5DE7"/>
    <w:rsid w:val="003C6944"/>
    <w:rsid w:val="003E337F"/>
    <w:rsid w:val="00405958"/>
    <w:rsid w:val="004B11EF"/>
    <w:rsid w:val="004B1505"/>
    <w:rsid w:val="00510129"/>
    <w:rsid w:val="00524BDA"/>
    <w:rsid w:val="005A6AE2"/>
    <w:rsid w:val="005E0A11"/>
    <w:rsid w:val="00604DEF"/>
    <w:rsid w:val="006379FE"/>
    <w:rsid w:val="00645174"/>
    <w:rsid w:val="006B0D14"/>
    <w:rsid w:val="00794B13"/>
    <w:rsid w:val="007F784F"/>
    <w:rsid w:val="0080324A"/>
    <w:rsid w:val="00857A9F"/>
    <w:rsid w:val="009C32F4"/>
    <w:rsid w:val="009D739C"/>
    <w:rsid w:val="00A30D76"/>
    <w:rsid w:val="00A51EF2"/>
    <w:rsid w:val="00A9703C"/>
    <w:rsid w:val="00AA6B93"/>
    <w:rsid w:val="00AE3565"/>
    <w:rsid w:val="00AE6BB8"/>
    <w:rsid w:val="00B41E6E"/>
    <w:rsid w:val="00B66586"/>
    <w:rsid w:val="00BE0331"/>
    <w:rsid w:val="00C22CD1"/>
    <w:rsid w:val="00C92128"/>
    <w:rsid w:val="00CA51B2"/>
    <w:rsid w:val="00CA6A29"/>
    <w:rsid w:val="00D65DD1"/>
    <w:rsid w:val="00D7158D"/>
    <w:rsid w:val="00DB460A"/>
    <w:rsid w:val="00DC194A"/>
    <w:rsid w:val="00E51CD0"/>
    <w:rsid w:val="00F1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0FF"/>
  <w15:chartTrackingRefBased/>
  <w15:docId w15:val="{89A3E3C6-6B8D-4459-8619-5CB9305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460A"/>
  </w:style>
  <w:style w:type="paragraph" w:styleId="Cmsor1">
    <w:name w:val="heading 1"/>
    <w:basedOn w:val="Norml"/>
    <w:next w:val="Norml"/>
    <w:link w:val="Cmsor1Char"/>
    <w:uiPriority w:val="9"/>
    <w:qFormat/>
    <w:rsid w:val="0007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1D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1D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1D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1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1D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1D2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1D2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1D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D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D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D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1D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1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1D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1D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1D2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1D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1D2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1D20"/>
    <w:rPr>
      <w:b/>
      <w:bCs/>
      <w:smallCaps/>
      <w:color w:val="365F9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6451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451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451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51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517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E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Gábor</dc:creator>
  <cp:keywords/>
  <dc:description/>
  <cp:lastModifiedBy>Farkas Gábor</cp:lastModifiedBy>
  <cp:revision>28</cp:revision>
  <dcterms:created xsi:type="dcterms:W3CDTF">2025-09-15T13:32:00Z</dcterms:created>
  <dcterms:modified xsi:type="dcterms:W3CDTF">2025-11-20T08:35:00Z</dcterms:modified>
</cp:coreProperties>
</file>