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97" w:rsidRPr="00D10397" w:rsidRDefault="00D10397" w:rsidP="00D10397">
      <w:pPr>
        <w:jc w:val="center"/>
        <w:rPr>
          <w:rFonts w:ascii="Times New Roman" w:hAnsi="Times New Roman"/>
          <w:sz w:val="28"/>
          <w:szCs w:val="28"/>
        </w:rPr>
      </w:pPr>
      <w:r w:rsidRPr="00D10397">
        <w:rPr>
          <w:rFonts w:ascii="Times New Roman" w:hAnsi="Times New Roman"/>
          <w:sz w:val="28"/>
          <w:szCs w:val="28"/>
        </w:rPr>
        <w:t>K</w:t>
      </w:r>
      <w:r w:rsidRPr="00D10397">
        <w:rPr>
          <w:rFonts w:ascii="Times New Roman" w:hAnsi="Times New Roman"/>
          <w:sz w:val="28"/>
          <w:szCs w:val="28"/>
        </w:rPr>
        <w:t>özbeszerzési eljárás</w:t>
      </w:r>
    </w:p>
    <w:p w:rsidR="00514FDD" w:rsidRDefault="00D10397" w:rsidP="00D10397">
      <w:pPr>
        <w:jc w:val="center"/>
        <w:rPr>
          <w:rFonts w:ascii="Times New Roman" w:hAnsi="Times New Roman"/>
          <w:sz w:val="28"/>
          <w:szCs w:val="28"/>
        </w:rPr>
      </w:pPr>
      <w:r w:rsidRPr="00D10397">
        <w:rPr>
          <w:rFonts w:ascii="Times New Roman" w:hAnsi="Times New Roman"/>
          <w:sz w:val="28"/>
          <w:szCs w:val="28"/>
        </w:rPr>
        <w:t xml:space="preserve">Kbt. 115. § alapján </w:t>
      </w:r>
      <w:r w:rsidRPr="00D10397">
        <w:rPr>
          <w:rFonts w:ascii="Times New Roman" w:hAnsi="Times New Roman"/>
          <w:b/>
          <w:bCs/>
          <w:sz w:val="28"/>
          <w:szCs w:val="28"/>
        </w:rPr>
        <w:t>„</w:t>
      </w:r>
      <w:proofErr w:type="spellStart"/>
      <w:r w:rsidRPr="00D10397">
        <w:rPr>
          <w:rFonts w:ascii="Times New Roman" w:hAnsi="Times New Roman"/>
          <w:b/>
          <w:bCs/>
          <w:sz w:val="28"/>
          <w:szCs w:val="28"/>
        </w:rPr>
        <w:t>Fehárvárcsurgó</w:t>
      </w:r>
      <w:proofErr w:type="spellEnd"/>
      <w:r w:rsidRPr="00D10397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D10397">
        <w:rPr>
          <w:rFonts w:ascii="Times New Roman" w:hAnsi="Times New Roman"/>
          <w:b/>
          <w:bCs/>
          <w:sz w:val="28"/>
          <w:szCs w:val="28"/>
        </w:rPr>
        <w:t>hrsz</w:t>
      </w:r>
      <w:proofErr w:type="spellEnd"/>
      <w:r w:rsidRPr="00D10397">
        <w:rPr>
          <w:rFonts w:ascii="Times New Roman" w:hAnsi="Times New Roman"/>
          <w:b/>
          <w:bCs/>
          <w:sz w:val="28"/>
          <w:szCs w:val="28"/>
        </w:rPr>
        <w:t xml:space="preserve"> 618 ingatlanon, műemlékvédelem alatt álló Károlyi kastély részét képező „Kapusház” teljes körű helyreállításának kivitelezési munkái”</w:t>
      </w:r>
      <w:r w:rsidRPr="00D10397">
        <w:rPr>
          <w:rFonts w:ascii="Times New Roman" w:hAnsi="Times New Roman"/>
          <w:sz w:val="28"/>
          <w:szCs w:val="28"/>
        </w:rPr>
        <w:t xml:space="preserve"> (építési beruházás) tárgyában</w:t>
      </w:r>
    </w:p>
    <w:p w:rsidR="00D10397" w:rsidRDefault="00D10397" w:rsidP="00D10397">
      <w:pPr>
        <w:jc w:val="center"/>
        <w:rPr>
          <w:rFonts w:ascii="Times New Roman" w:hAnsi="Times New Roman"/>
          <w:sz w:val="28"/>
          <w:szCs w:val="28"/>
        </w:rPr>
      </w:pPr>
    </w:p>
    <w:p w:rsidR="00D10397" w:rsidRDefault="00D10397" w:rsidP="00D1039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0397" w:rsidRDefault="00D10397" w:rsidP="00D10397">
      <w:pPr>
        <w:jc w:val="center"/>
        <w:rPr>
          <w:rFonts w:ascii="Times New Roman" w:hAnsi="Times New Roman"/>
          <w:sz w:val="28"/>
          <w:szCs w:val="28"/>
        </w:rPr>
      </w:pPr>
    </w:p>
    <w:p w:rsidR="00D10397" w:rsidRPr="00D10397" w:rsidRDefault="00D10397" w:rsidP="00D10397">
      <w:pPr>
        <w:rPr>
          <w:rFonts w:ascii="Times New Roman" w:hAnsi="Times New Roman"/>
          <w:sz w:val="24"/>
          <w:szCs w:val="24"/>
        </w:rPr>
      </w:pPr>
      <w:r w:rsidRPr="00D10397">
        <w:rPr>
          <w:rFonts w:ascii="Times New Roman" w:hAnsi="Times New Roman"/>
          <w:sz w:val="24"/>
          <w:szCs w:val="24"/>
        </w:rPr>
        <w:t>Ajánlattételre felkért Társaságok:</w:t>
      </w:r>
    </w:p>
    <w:p w:rsidR="00D10397" w:rsidRPr="00D10397" w:rsidRDefault="00D10397" w:rsidP="00D10397">
      <w:pPr>
        <w:ind w:left="567" w:right="147"/>
        <w:rPr>
          <w:rFonts w:ascii="Times New Roman" w:hAnsi="Times New Roman"/>
          <w:sz w:val="24"/>
          <w:szCs w:val="24"/>
        </w:rPr>
      </w:pPr>
      <w:r w:rsidRPr="00D10397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D10397">
        <w:rPr>
          <w:rFonts w:ascii="Times New Roman" w:hAnsi="Times New Roman"/>
          <w:b/>
          <w:bCs/>
          <w:sz w:val="24"/>
          <w:szCs w:val="24"/>
        </w:rPr>
        <w:t xml:space="preserve">Pécsi Építő és Tatarozó Zrt. </w:t>
      </w:r>
      <w:r w:rsidRPr="00D10397">
        <w:rPr>
          <w:rFonts w:ascii="Times New Roman" w:hAnsi="Times New Roman"/>
          <w:sz w:val="24"/>
          <w:szCs w:val="24"/>
        </w:rPr>
        <w:t>(7621 Pécs, Tímár utca 23.)</w:t>
      </w:r>
    </w:p>
    <w:p w:rsidR="00D10397" w:rsidRPr="00D10397" w:rsidRDefault="00D10397" w:rsidP="00D10397">
      <w:pPr>
        <w:ind w:left="567" w:right="147"/>
        <w:rPr>
          <w:rFonts w:ascii="Times New Roman" w:hAnsi="Times New Roman"/>
          <w:sz w:val="24"/>
          <w:szCs w:val="24"/>
        </w:rPr>
      </w:pPr>
      <w:r w:rsidRPr="00D10397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proofErr w:type="spellStart"/>
      <w:r w:rsidRPr="00D10397">
        <w:rPr>
          <w:rFonts w:ascii="Times New Roman" w:hAnsi="Times New Roman"/>
          <w:b/>
          <w:bCs/>
          <w:sz w:val="24"/>
          <w:szCs w:val="24"/>
        </w:rPr>
        <w:t>WinStone</w:t>
      </w:r>
      <w:proofErr w:type="spellEnd"/>
      <w:r w:rsidRPr="00D10397">
        <w:rPr>
          <w:rFonts w:ascii="Times New Roman" w:hAnsi="Times New Roman"/>
          <w:b/>
          <w:bCs/>
          <w:sz w:val="24"/>
          <w:szCs w:val="24"/>
        </w:rPr>
        <w:t xml:space="preserve"> Kőfaragó és Kivitelező Kft. </w:t>
      </w:r>
      <w:r w:rsidRPr="00D10397">
        <w:rPr>
          <w:rFonts w:ascii="Times New Roman" w:hAnsi="Times New Roman"/>
          <w:sz w:val="24"/>
          <w:szCs w:val="24"/>
        </w:rPr>
        <w:t>(2040 Budaörs, Raktár utca 3.)</w:t>
      </w:r>
    </w:p>
    <w:p w:rsidR="00D10397" w:rsidRPr="00D10397" w:rsidRDefault="00D10397" w:rsidP="00D10397">
      <w:pPr>
        <w:ind w:left="567" w:right="147"/>
        <w:rPr>
          <w:rFonts w:ascii="Times New Roman" w:hAnsi="Times New Roman"/>
          <w:sz w:val="24"/>
          <w:szCs w:val="24"/>
        </w:rPr>
      </w:pPr>
      <w:r w:rsidRPr="00D10397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D10397">
        <w:rPr>
          <w:rFonts w:ascii="Times New Roman" w:hAnsi="Times New Roman"/>
          <w:b/>
          <w:bCs/>
          <w:sz w:val="24"/>
          <w:szCs w:val="24"/>
        </w:rPr>
        <w:t>Korintosz</w:t>
      </w:r>
      <w:proofErr w:type="spellEnd"/>
      <w:r w:rsidRPr="00D10397">
        <w:rPr>
          <w:rFonts w:ascii="Times New Roman" w:hAnsi="Times New Roman"/>
          <w:b/>
          <w:bCs/>
          <w:sz w:val="24"/>
          <w:szCs w:val="24"/>
        </w:rPr>
        <w:t xml:space="preserve"> Műemlékvédelmi és Építőipari Kft. </w:t>
      </w:r>
      <w:r w:rsidRPr="00D10397">
        <w:rPr>
          <w:rFonts w:ascii="Times New Roman" w:hAnsi="Times New Roman"/>
          <w:sz w:val="24"/>
          <w:szCs w:val="24"/>
        </w:rPr>
        <w:t>(1035 Budapest, Vihar u. 20.)</w:t>
      </w:r>
    </w:p>
    <w:p w:rsidR="00D10397" w:rsidRPr="00D10397" w:rsidRDefault="00D10397" w:rsidP="00D10397">
      <w:pPr>
        <w:ind w:left="567"/>
        <w:rPr>
          <w:rFonts w:ascii="Times New Roman" w:hAnsi="Times New Roman"/>
          <w:color w:val="000000"/>
          <w:sz w:val="24"/>
          <w:szCs w:val="24"/>
        </w:rPr>
      </w:pPr>
      <w:r w:rsidRPr="00D10397">
        <w:rPr>
          <w:rFonts w:ascii="Times New Roman" w:hAnsi="Times New Roman"/>
          <w:b/>
          <w:bCs/>
          <w:color w:val="000000"/>
          <w:sz w:val="24"/>
          <w:szCs w:val="24"/>
        </w:rPr>
        <w:t xml:space="preserve">4. Nemes és Társai Építőipari és Szolgáltató Kft. </w:t>
      </w:r>
      <w:r w:rsidRPr="00D10397">
        <w:rPr>
          <w:rFonts w:ascii="Times New Roman" w:hAnsi="Times New Roman"/>
          <w:color w:val="000000"/>
          <w:sz w:val="24"/>
          <w:szCs w:val="24"/>
        </w:rPr>
        <w:t>(1223 Budapest, Nebuló utca 5.)</w:t>
      </w:r>
    </w:p>
    <w:p w:rsidR="00D10397" w:rsidRPr="00D10397" w:rsidRDefault="00D10397" w:rsidP="00D10397">
      <w:pPr>
        <w:ind w:left="567"/>
        <w:rPr>
          <w:rFonts w:ascii="Times New Roman" w:hAnsi="Times New Roman"/>
          <w:color w:val="000000"/>
          <w:sz w:val="24"/>
          <w:szCs w:val="24"/>
        </w:rPr>
      </w:pPr>
      <w:r w:rsidRPr="00D10397">
        <w:rPr>
          <w:rFonts w:ascii="Times New Roman" w:hAnsi="Times New Roman"/>
          <w:b/>
          <w:bCs/>
          <w:color w:val="000000"/>
          <w:sz w:val="24"/>
          <w:szCs w:val="24"/>
        </w:rPr>
        <w:t>5. TÉR Kivitelező Kft. </w:t>
      </w:r>
      <w:r w:rsidRPr="00D10397">
        <w:rPr>
          <w:rFonts w:ascii="Times New Roman" w:hAnsi="Times New Roman"/>
          <w:color w:val="000000"/>
          <w:sz w:val="24"/>
          <w:szCs w:val="24"/>
        </w:rPr>
        <w:t xml:space="preserve">(1045 Budapest, </w:t>
      </w:r>
      <w:proofErr w:type="spellStart"/>
      <w:r w:rsidRPr="00D10397">
        <w:rPr>
          <w:rFonts w:ascii="Times New Roman" w:hAnsi="Times New Roman"/>
          <w:color w:val="000000"/>
          <w:sz w:val="24"/>
          <w:szCs w:val="24"/>
        </w:rPr>
        <w:t>Istvántelki</w:t>
      </w:r>
      <w:proofErr w:type="spellEnd"/>
      <w:r w:rsidRPr="00D10397">
        <w:rPr>
          <w:rFonts w:ascii="Times New Roman" w:hAnsi="Times New Roman"/>
          <w:color w:val="000000"/>
          <w:sz w:val="24"/>
          <w:szCs w:val="24"/>
        </w:rPr>
        <w:t xml:space="preserve"> u. 53.)</w:t>
      </w:r>
    </w:p>
    <w:p w:rsidR="00D10397" w:rsidRPr="00D10397" w:rsidRDefault="00D10397" w:rsidP="00D10397">
      <w:pPr>
        <w:jc w:val="center"/>
        <w:rPr>
          <w:sz w:val="28"/>
          <w:szCs w:val="28"/>
        </w:rPr>
      </w:pPr>
    </w:p>
    <w:sectPr w:rsidR="00D10397" w:rsidRPr="00D10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97"/>
    <w:rsid w:val="00514FDD"/>
    <w:rsid w:val="00B80F03"/>
    <w:rsid w:val="00D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Lukács Orsolya dr.</dc:creator>
  <cp:lastModifiedBy>Lukács Orsolya dr.</cp:lastModifiedBy>
  <cp:revision>2</cp:revision>
  <cp:lastPrinted>2017-03-06T09:34:00Z</cp:lastPrinted>
  <dcterms:created xsi:type="dcterms:W3CDTF">2017-03-06T09:32:00Z</dcterms:created>
  <dcterms:modified xsi:type="dcterms:W3CDTF">2017-03-06T09:34:00Z</dcterms:modified>
</cp:coreProperties>
</file>