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7C633" w14:textId="6B5A2874" w:rsidR="007A2B08" w:rsidRDefault="007A2B08" w:rsidP="007A2B08">
      <w:pPr>
        <w:pStyle w:val="lfej"/>
        <w:jc w:val="right"/>
      </w:pPr>
      <w:r>
        <w:t>SZT</w:t>
      </w:r>
      <w:sdt>
        <w:sdtPr>
          <w:id w:val="-1192838267"/>
          <w:placeholder>
            <w:docPart w:val="DefaultPlaceholder_-1854013440"/>
          </w:placeholder>
        </w:sdtPr>
        <w:sdtContent>
          <w:r w:rsidR="00492F57">
            <w:t>……</w:t>
          </w:r>
          <w:proofErr w:type="gramStart"/>
          <w:r w:rsidR="00492F57">
            <w:t>…….</w:t>
          </w:r>
          <w:proofErr w:type="gramEnd"/>
          <w:r>
            <w:t>.</w:t>
          </w:r>
        </w:sdtContent>
      </w:sdt>
    </w:p>
    <w:p w14:paraId="78430C1F" w14:textId="77777777" w:rsidR="00B04153" w:rsidRPr="007A6567" w:rsidRDefault="00B04153" w:rsidP="00B04153">
      <w:pPr>
        <w:spacing w:line="276" w:lineRule="auto"/>
        <w:jc w:val="center"/>
        <w:rPr>
          <w:b/>
          <w:bCs/>
          <w:caps/>
          <w:spacing w:val="30"/>
          <w:sz w:val="22"/>
          <w:szCs w:val="22"/>
        </w:rPr>
      </w:pPr>
    </w:p>
    <w:p w14:paraId="3F3500CA" w14:textId="77777777" w:rsidR="00B04153" w:rsidRPr="007A6567" w:rsidRDefault="00B04153" w:rsidP="007A2B08">
      <w:pPr>
        <w:spacing w:before="240" w:line="276" w:lineRule="auto"/>
        <w:jc w:val="center"/>
        <w:rPr>
          <w:b/>
          <w:bCs/>
          <w:caps/>
          <w:spacing w:val="30"/>
          <w:sz w:val="22"/>
          <w:szCs w:val="22"/>
        </w:rPr>
      </w:pPr>
      <w:r w:rsidRPr="007A6567">
        <w:rPr>
          <w:b/>
          <w:bCs/>
          <w:caps/>
          <w:spacing w:val="30"/>
          <w:sz w:val="22"/>
          <w:szCs w:val="22"/>
        </w:rPr>
        <w:t>Megállapodás</w:t>
      </w:r>
    </w:p>
    <w:p w14:paraId="6F6C2537" w14:textId="77777777" w:rsidR="00B04153" w:rsidRPr="007A6567" w:rsidRDefault="00B04153" w:rsidP="00B04153">
      <w:pPr>
        <w:spacing w:line="276" w:lineRule="auto"/>
        <w:jc w:val="center"/>
        <w:rPr>
          <w:b/>
          <w:bCs/>
          <w:caps/>
          <w:spacing w:val="30"/>
          <w:sz w:val="22"/>
          <w:szCs w:val="22"/>
        </w:rPr>
      </w:pPr>
      <w:r w:rsidRPr="007A6567">
        <w:rPr>
          <w:b/>
          <w:bCs/>
          <w:caps/>
          <w:spacing w:val="30"/>
          <w:sz w:val="22"/>
          <w:szCs w:val="22"/>
        </w:rPr>
        <w:t xml:space="preserve">ÁLLAMI INGATLANRÉSZ </w:t>
      </w:r>
      <w:proofErr w:type="gramStart"/>
      <w:r w:rsidRPr="007A6567">
        <w:rPr>
          <w:b/>
          <w:bCs/>
          <w:caps/>
          <w:spacing w:val="30"/>
          <w:sz w:val="22"/>
          <w:szCs w:val="22"/>
        </w:rPr>
        <w:t>IGÉNYBE VÉTELÉRŐL</w:t>
      </w:r>
      <w:proofErr w:type="gramEnd"/>
    </w:p>
    <w:p w14:paraId="22DC9509" w14:textId="77777777" w:rsidR="00B04153" w:rsidRPr="007A6567" w:rsidRDefault="00B04153" w:rsidP="00B04153">
      <w:pPr>
        <w:spacing w:line="276" w:lineRule="auto"/>
        <w:jc w:val="center"/>
        <w:rPr>
          <w:b/>
          <w:bCs/>
          <w:sz w:val="22"/>
          <w:szCs w:val="22"/>
        </w:rPr>
      </w:pPr>
      <w:r w:rsidRPr="007A6567">
        <w:rPr>
          <w:b/>
          <w:bCs/>
          <w:sz w:val="22"/>
          <w:szCs w:val="22"/>
        </w:rPr>
        <w:t xml:space="preserve">és </w:t>
      </w:r>
      <w:r w:rsidRPr="007A6567">
        <w:rPr>
          <w:b/>
          <w:bCs/>
          <w:caps/>
          <w:spacing w:val="30"/>
          <w:sz w:val="22"/>
          <w:szCs w:val="22"/>
        </w:rPr>
        <w:t>tulajdonosi hozzájárulás</w:t>
      </w:r>
      <w:r w:rsidRPr="007A6567">
        <w:rPr>
          <w:b/>
          <w:bCs/>
          <w:sz w:val="22"/>
          <w:szCs w:val="22"/>
        </w:rPr>
        <w:t xml:space="preserve"> adásáról</w:t>
      </w:r>
    </w:p>
    <w:p w14:paraId="034E3D09" w14:textId="77777777" w:rsidR="00B04153" w:rsidRPr="007A6567" w:rsidRDefault="00B04153" w:rsidP="00B04153">
      <w:pPr>
        <w:spacing w:line="276" w:lineRule="auto"/>
        <w:jc w:val="center"/>
        <w:rPr>
          <w:sz w:val="22"/>
          <w:szCs w:val="22"/>
        </w:rPr>
      </w:pPr>
      <w:r w:rsidRPr="007A6567">
        <w:rPr>
          <w:sz w:val="22"/>
          <w:szCs w:val="22"/>
        </w:rPr>
        <w:t>(kizárólag jogszabályban meghatározott közfeladat ellátását elősegítő, állami tulajdonba kerülő beruházás esetén használható</w:t>
      </w:r>
      <w:r w:rsidRPr="007A6567">
        <w:rPr>
          <w:rStyle w:val="Lbjegyzet-hivatkozs"/>
          <w:sz w:val="22"/>
          <w:szCs w:val="22"/>
        </w:rPr>
        <w:footnoteReference w:id="1"/>
      </w:r>
      <w:r w:rsidRPr="007A6567">
        <w:rPr>
          <w:sz w:val="22"/>
          <w:szCs w:val="22"/>
        </w:rPr>
        <w:t>)</w:t>
      </w:r>
    </w:p>
    <w:p w14:paraId="6B882FAC" w14:textId="77777777" w:rsidR="00B04153" w:rsidRPr="007A6567" w:rsidRDefault="00B04153" w:rsidP="00B04153">
      <w:pPr>
        <w:spacing w:line="276" w:lineRule="auto"/>
        <w:jc w:val="center"/>
        <w:rPr>
          <w:b/>
          <w:bCs/>
          <w:sz w:val="22"/>
          <w:szCs w:val="22"/>
        </w:rPr>
      </w:pPr>
    </w:p>
    <w:p w14:paraId="6299DC89" w14:textId="77777777" w:rsidR="00B04153" w:rsidRPr="007A6567" w:rsidRDefault="00B04153" w:rsidP="00B04153">
      <w:pPr>
        <w:spacing w:line="276" w:lineRule="auto"/>
        <w:jc w:val="center"/>
        <w:rPr>
          <w:b/>
          <w:bCs/>
          <w:sz w:val="22"/>
          <w:szCs w:val="22"/>
        </w:rPr>
      </w:pPr>
      <w:r w:rsidRPr="007A6567">
        <w:rPr>
          <w:b/>
          <w:bCs/>
          <w:sz w:val="22"/>
          <w:szCs w:val="22"/>
        </w:rPr>
        <w:t>(a továbbiakban: Megállapodás)</w:t>
      </w:r>
    </w:p>
    <w:p w14:paraId="43AE58B3" w14:textId="77777777" w:rsidR="00B04153" w:rsidRPr="007A6567" w:rsidRDefault="00B04153" w:rsidP="00B04153">
      <w:pPr>
        <w:spacing w:line="276" w:lineRule="auto"/>
        <w:rPr>
          <w:sz w:val="22"/>
          <w:szCs w:val="22"/>
        </w:rPr>
      </w:pPr>
    </w:p>
    <w:p w14:paraId="128D9835" w14:textId="77777777" w:rsidR="00B04153" w:rsidRPr="007A6567" w:rsidRDefault="00B04153" w:rsidP="00B04153">
      <w:pPr>
        <w:spacing w:line="276" w:lineRule="auto"/>
        <w:rPr>
          <w:sz w:val="22"/>
          <w:szCs w:val="22"/>
        </w:rPr>
      </w:pPr>
      <w:r w:rsidRPr="007A6567">
        <w:rPr>
          <w:sz w:val="22"/>
          <w:szCs w:val="22"/>
        </w:rPr>
        <w:t xml:space="preserve">Amely létrejött, </w:t>
      </w:r>
    </w:p>
    <w:p w14:paraId="5D14E02D" w14:textId="77777777" w:rsidR="00B04153" w:rsidRPr="007A6567" w:rsidRDefault="00B04153" w:rsidP="00B04153">
      <w:pPr>
        <w:spacing w:line="276" w:lineRule="auto"/>
        <w:rPr>
          <w:b/>
          <w:bCs/>
          <w:sz w:val="22"/>
          <w:szCs w:val="22"/>
        </w:rPr>
      </w:pPr>
      <w:r w:rsidRPr="007A6567">
        <w:rPr>
          <w:b/>
          <w:bCs/>
          <w:sz w:val="22"/>
          <w:szCs w:val="22"/>
        </w:rPr>
        <w:t>Magyar Nemzeti Vagyonkezelő Zártkörűen Működő Részvénytársaság</w:t>
      </w:r>
    </w:p>
    <w:p w14:paraId="04E8FDA9" w14:textId="77777777" w:rsidR="00B04153" w:rsidRPr="007A6567" w:rsidRDefault="00B04153" w:rsidP="00B04153">
      <w:pPr>
        <w:tabs>
          <w:tab w:val="left" w:pos="2835"/>
        </w:tabs>
        <w:spacing w:line="276" w:lineRule="auto"/>
        <w:rPr>
          <w:sz w:val="22"/>
          <w:szCs w:val="22"/>
        </w:rPr>
      </w:pPr>
      <w:r w:rsidRPr="007A6567">
        <w:rPr>
          <w:sz w:val="22"/>
          <w:szCs w:val="22"/>
        </w:rPr>
        <w:t>székhely:</w:t>
      </w:r>
      <w:r w:rsidRPr="007A6567">
        <w:rPr>
          <w:sz w:val="22"/>
          <w:szCs w:val="22"/>
        </w:rPr>
        <w:tab/>
        <w:t>1133 Budapest, Pozsonyi út 56.</w:t>
      </w:r>
    </w:p>
    <w:p w14:paraId="7957F1AA" w14:textId="77777777" w:rsidR="00B04153" w:rsidRPr="007A6567" w:rsidRDefault="00B04153" w:rsidP="00B04153">
      <w:pPr>
        <w:tabs>
          <w:tab w:val="left" w:pos="2835"/>
        </w:tabs>
        <w:spacing w:line="276" w:lineRule="auto"/>
        <w:rPr>
          <w:sz w:val="22"/>
          <w:szCs w:val="22"/>
        </w:rPr>
      </w:pPr>
      <w:r w:rsidRPr="007A6567">
        <w:rPr>
          <w:sz w:val="22"/>
          <w:szCs w:val="22"/>
        </w:rPr>
        <w:t>cégjegyzékszám:</w:t>
      </w:r>
      <w:r w:rsidRPr="007A6567">
        <w:rPr>
          <w:sz w:val="22"/>
          <w:szCs w:val="22"/>
        </w:rPr>
        <w:tab/>
        <w:t>Cg. 01-10-045784</w:t>
      </w:r>
    </w:p>
    <w:p w14:paraId="3DDF0C95" w14:textId="77777777" w:rsidR="00B04153" w:rsidRPr="007A6567" w:rsidRDefault="00B04153" w:rsidP="00B04153">
      <w:pPr>
        <w:tabs>
          <w:tab w:val="left" w:pos="2835"/>
        </w:tabs>
        <w:spacing w:line="276" w:lineRule="auto"/>
        <w:rPr>
          <w:sz w:val="22"/>
          <w:szCs w:val="22"/>
        </w:rPr>
      </w:pPr>
      <w:r w:rsidRPr="007A6567">
        <w:rPr>
          <w:sz w:val="22"/>
          <w:szCs w:val="22"/>
        </w:rPr>
        <w:t>statisztikai számjel:</w:t>
      </w:r>
      <w:r w:rsidRPr="007A6567">
        <w:rPr>
          <w:sz w:val="22"/>
          <w:szCs w:val="22"/>
        </w:rPr>
        <w:tab/>
        <w:t>14077340-6420-114-01</w:t>
      </w:r>
    </w:p>
    <w:p w14:paraId="30F2737E" w14:textId="77777777" w:rsidR="00B04153" w:rsidRPr="007A6567" w:rsidRDefault="00B04153" w:rsidP="00B04153">
      <w:pPr>
        <w:tabs>
          <w:tab w:val="left" w:pos="2835"/>
        </w:tabs>
        <w:spacing w:line="276" w:lineRule="auto"/>
        <w:rPr>
          <w:sz w:val="22"/>
          <w:szCs w:val="22"/>
        </w:rPr>
      </w:pPr>
      <w:r w:rsidRPr="007A6567">
        <w:rPr>
          <w:sz w:val="22"/>
          <w:szCs w:val="22"/>
        </w:rPr>
        <w:t>adószám:</w:t>
      </w:r>
      <w:r w:rsidRPr="007A6567">
        <w:rPr>
          <w:sz w:val="22"/>
          <w:szCs w:val="22"/>
        </w:rPr>
        <w:tab/>
        <w:t>14077340-2-44</w:t>
      </w:r>
    </w:p>
    <w:p w14:paraId="60456790" w14:textId="7FB648B8" w:rsidR="00B04153" w:rsidRPr="007A6567" w:rsidRDefault="00B04153" w:rsidP="00B04153">
      <w:pPr>
        <w:tabs>
          <w:tab w:val="left" w:pos="2835"/>
          <w:tab w:val="left" w:pos="4253"/>
          <w:tab w:val="right" w:leader="dot" w:pos="9070"/>
        </w:tabs>
        <w:spacing w:line="276" w:lineRule="auto"/>
        <w:rPr>
          <w:sz w:val="22"/>
          <w:szCs w:val="22"/>
        </w:rPr>
      </w:pPr>
      <w:r w:rsidRPr="007A6567">
        <w:rPr>
          <w:sz w:val="22"/>
          <w:szCs w:val="22"/>
        </w:rPr>
        <w:t>képviselik:</w:t>
      </w:r>
      <w:r w:rsidRPr="007A6567">
        <w:rPr>
          <w:sz w:val="22"/>
          <w:szCs w:val="22"/>
        </w:rPr>
        <w:tab/>
      </w:r>
      <w:sdt>
        <w:sdtPr>
          <w:rPr>
            <w:sz w:val="22"/>
            <w:szCs w:val="22"/>
          </w:rPr>
          <w:id w:val="505486931"/>
          <w:placeholder>
            <w:docPart w:val="DefaultPlaceholder_-1854013440"/>
          </w:placeholder>
        </w:sdtPr>
        <w:sdtContent>
          <w:r w:rsidRPr="007A6567">
            <w:rPr>
              <w:sz w:val="22"/>
              <w:szCs w:val="22"/>
            </w:rPr>
            <w:t>………………………………</w:t>
          </w:r>
        </w:sdtContent>
      </w:sdt>
      <w:r w:rsidRPr="007A6567">
        <w:rPr>
          <w:sz w:val="22"/>
          <w:szCs w:val="22"/>
        </w:rPr>
        <w:t xml:space="preserve"> és</w:t>
      </w:r>
    </w:p>
    <w:p w14:paraId="61A2E164" w14:textId="74B2B96F" w:rsidR="00B04153" w:rsidRPr="007A6567" w:rsidRDefault="00B04153" w:rsidP="00B04153">
      <w:pPr>
        <w:tabs>
          <w:tab w:val="left" w:pos="2835"/>
          <w:tab w:val="left" w:pos="4253"/>
          <w:tab w:val="right" w:leader="dot" w:pos="9639"/>
        </w:tabs>
        <w:spacing w:line="276" w:lineRule="auto"/>
        <w:rPr>
          <w:sz w:val="22"/>
          <w:szCs w:val="22"/>
        </w:rPr>
      </w:pPr>
      <w:r w:rsidRPr="007A6567">
        <w:rPr>
          <w:sz w:val="22"/>
          <w:szCs w:val="22"/>
        </w:rPr>
        <w:tab/>
      </w:r>
      <w:sdt>
        <w:sdtPr>
          <w:rPr>
            <w:sz w:val="22"/>
            <w:szCs w:val="22"/>
          </w:rPr>
          <w:id w:val="251782480"/>
          <w:placeholder>
            <w:docPart w:val="DefaultPlaceholder_-1854013440"/>
          </w:placeholder>
        </w:sdtPr>
        <w:sdtContent>
          <w:r w:rsidRPr="007A6567">
            <w:rPr>
              <w:sz w:val="22"/>
              <w:szCs w:val="22"/>
            </w:rPr>
            <w:t>………………………………</w:t>
          </w:r>
        </w:sdtContent>
      </w:sdt>
    </w:p>
    <w:p w14:paraId="40ADB09D" w14:textId="77777777" w:rsidR="00B04153" w:rsidRPr="007A6567" w:rsidRDefault="00B04153" w:rsidP="00B04153">
      <w:pPr>
        <w:pStyle w:val="Szvegtrzs"/>
        <w:spacing w:line="276" w:lineRule="auto"/>
        <w:rPr>
          <w:sz w:val="22"/>
          <w:szCs w:val="22"/>
        </w:rPr>
      </w:pPr>
      <w:r w:rsidRPr="007A6567">
        <w:rPr>
          <w:sz w:val="22"/>
          <w:szCs w:val="22"/>
        </w:rPr>
        <w:t xml:space="preserve">a Magyar Állam, mint tulajdonos képviseletében, az állami vagyonról szóló 2007. évi CVI. törvény (a továbbiakban: </w:t>
      </w:r>
      <w:r w:rsidRPr="007A6567">
        <w:rPr>
          <w:b/>
          <w:sz w:val="22"/>
          <w:szCs w:val="22"/>
        </w:rPr>
        <w:t>Vtv.</w:t>
      </w:r>
      <w:r w:rsidRPr="007A6567">
        <w:rPr>
          <w:sz w:val="22"/>
          <w:szCs w:val="22"/>
        </w:rPr>
        <w:t xml:space="preserve">) 17.§ (1) bekezdés e) pontja alapján eljáró tulajdonosi joggyakorló (a továbbiakban: </w:t>
      </w:r>
      <w:r w:rsidRPr="007A6567">
        <w:rPr>
          <w:b/>
          <w:bCs/>
          <w:sz w:val="22"/>
          <w:szCs w:val="22"/>
        </w:rPr>
        <w:t>MNV Zrt.</w:t>
      </w:r>
      <w:r w:rsidRPr="007A6567">
        <w:rPr>
          <w:sz w:val="22"/>
          <w:szCs w:val="22"/>
        </w:rPr>
        <w:t xml:space="preserve">), </w:t>
      </w:r>
    </w:p>
    <w:p w14:paraId="625D5777" w14:textId="77777777" w:rsidR="00B04153" w:rsidRPr="007A6567" w:rsidRDefault="00B04153" w:rsidP="00B04153">
      <w:pPr>
        <w:pStyle w:val="Szvegtrzs"/>
        <w:spacing w:line="276" w:lineRule="auto"/>
        <w:rPr>
          <w:sz w:val="22"/>
          <w:szCs w:val="22"/>
        </w:rPr>
      </w:pPr>
    </w:p>
    <w:p w14:paraId="31F167AB" w14:textId="77777777" w:rsidR="00B04153" w:rsidRPr="007A6567" w:rsidRDefault="00B04153" w:rsidP="00B04153">
      <w:pPr>
        <w:pStyle w:val="Szvegtrzs"/>
        <w:spacing w:line="276" w:lineRule="auto"/>
        <w:rPr>
          <w:sz w:val="22"/>
          <w:szCs w:val="22"/>
        </w:rPr>
      </w:pPr>
      <w:r w:rsidRPr="007A6567">
        <w:rPr>
          <w:sz w:val="22"/>
          <w:szCs w:val="22"/>
        </w:rPr>
        <w:t>másrészről az</w:t>
      </w:r>
    </w:p>
    <w:sdt>
      <w:sdtPr>
        <w:rPr>
          <w:b/>
          <w:sz w:val="22"/>
          <w:szCs w:val="22"/>
        </w:rPr>
        <w:id w:val="-835071320"/>
        <w:placeholder>
          <w:docPart w:val="DefaultPlaceholder_-1854013440"/>
        </w:placeholder>
      </w:sdtPr>
      <w:sdtContent>
        <w:p w14:paraId="1522D321" w14:textId="1936D1DA" w:rsidR="00B04153" w:rsidRPr="007A6567" w:rsidRDefault="00B04153" w:rsidP="00B04153">
          <w:pPr>
            <w:pStyle w:val="Szvegtrzs"/>
            <w:tabs>
              <w:tab w:val="left" w:pos="2977"/>
            </w:tabs>
            <w:spacing w:line="276" w:lineRule="auto"/>
            <w:rPr>
              <w:sz w:val="22"/>
              <w:szCs w:val="22"/>
            </w:rPr>
          </w:pPr>
          <w:r w:rsidRPr="007A6567">
            <w:rPr>
              <w:b/>
              <w:sz w:val="22"/>
              <w:szCs w:val="22"/>
            </w:rPr>
            <w:t>……………………………………………...</w:t>
          </w:r>
        </w:p>
      </w:sdtContent>
    </w:sdt>
    <w:p w14:paraId="740A61D1" w14:textId="7CD57B36" w:rsidR="00B04153" w:rsidRPr="007A6567" w:rsidRDefault="00B04153" w:rsidP="00B04153">
      <w:pPr>
        <w:pStyle w:val="Szvegtrzs"/>
        <w:tabs>
          <w:tab w:val="left" w:pos="2977"/>
        </w:tabs>
        <w:spacing w:line="276" w:lineRule="auto"/>
        <w:rPr>
          <w:sz w:val="22"/>
          <w:szCs w:val="22"/>
        </w:rPr>
      </w:pPr>
      <w:r w:rsidRPr="007A6567">
        <w:rPr>
          <w:sz w:val="22"/>
          <w:szCs w:val="22"/>
        </w:rPr>
        <w:t>székhely:</w:t>
      </w:r>
      <w:r w:rsidRPr="007A6567">
        <w:rPr>
          <w:sz w:val="22"/>
          <w:szCs w:val="22"/>
        </w:rPr>
        <w:tab/>
      </w:r>
      <w:sdt>
        <w:sdtPr>
          <w:rPr>
            <w:sz w:val="22"/>
            <w:szCs w:val="22"/>
          </w:rPr>
          <w:id w:val="1237969298"/>
          <w:placeholder>
            <w:docPart w:val="DefaultPlaceholder_-1854013440"/>
          </w:placeholder>
        </w:sdtPr>
        <w:sdtContent>
          <w:r w:rsidRPr="007A6567">
            <w:rPr>
              <w:sz w:val="22"/>
              <w:szCs w:val="22"/>
            </w:rPr>
            <w:t>………………………</w:t>
          </w:r>
          <w:proofErr w:type="gramStart"/>
          <w:r w:rsidRPr="007A6567">
            <w:rPr>
              <w:sz w:val="22"/>
              <w:szCs w:val="22"/>
            </w:rPr>
            <w:t>…….</w:t>
          </w:r>
          <w:proofErr w:type="gramEnd"/>
        </w:sdtContent>
      </w:sdt>
      <w:r w:rsidRPr="007A6567">
        <w:rPr>
          <w:sz w:val="22"/>
          <w:szCs w:val="22"/>
        </w:rPr>
        <w:t>;</w:t>
      </w:r>
    </w:p>
    <w:p w14:paraId="4D577E0B" w14:textId="0DFF7D86" w:rsidR="00B04153" w:rsidRPr="007A6567" w:rsidRDefault="00B04153" w:rsidP="00B04153">
      <w:pPr>
        <w:pStyle w:val="Szvegtrzs"/>
        <w:tabs>
          <w:tab w:val="left" w:pos="2977"/>
        </w:tabs>
        <w:spacing w:line="276" w:lineRule="auto"/>
        <w:rPr>
          <w:sz w:val="22"/>
          <w:szCs w:val="22"/>
        </w:rPr>
      </w:pPr>
      <w:r w:rsidRPr="007A6567">
        <w:rPr>
          <w:sz w:val="22"/>
          <w:szCs w:val="22"/>
        </w:rPr>
        <w:t>cégjegyzékszám:</w:t>
      </w:r>
      <w:r w:rsidRPr="007A6567">
        <w:rPr>
          <w:sz w:val="22"/>
          <w:szCs w:val="22"/>
        </w:rPr>
        <w:tab/>
      </w:r>
      <w:sdt>
        <w:sdtPr>
          <w:rPr>
            <w:sz w:val="22"/>
            <w:szCs w:val="22"/>
          </w:rPr>
          <w:id w:val="989752860"/>
          <w:placeholder>
            <w:docPart w:val="DefaultPlaceholder_-1854013440"/>
          </w:placeholder>
        </w:sdtPr>
        <w:sdtContent>
          <w:r w:rsidRPr="007A6567">
            <w:rPr>
              <w:sz w:val="22"/>
              <w:szCs w:val="22"/>
            </w:rPr>
            <w:t>………………………</w:t>
          </w:r>
          <w:proofErr w:type="gramStart"/>
          <w:r w:rsidRPr="007A6567">
            <w:rPr>
              <w:sz w:val="22"/>
              <w:szCs w:val="22"/>
            </w:rPr>
            <w:t>…….</w:t>
          </w:r>
          <w:proofErr w:type="gramEnd"/>
        </w:sdtContent>
      </w:sdt>
      <w:r w:rsidRPr="007A6567">
        <w:rPr>
          <w:sz w:val="22"/>
          <w:szCs w:val="22"/>
        </w:rPr>
        <w:t>;</w:t>
      </w:r>
    </w:p>
    <w:p w14:paraId="308B5439" w14:textId="310A30A5" w:rsidR="00B04153" w:rsidRPr="007A6567" w:rsidRDefault="00B04153" w:rsidP="00B04153">
      <w:pPr>
        <w:pStyle w:val="Szvegtrzs"/>
        <w:tabs>
          <w:tab w:val="left" w:pos="2977"/>
        </w:tabs>
        <w:spacing w:line="276" w:lineRule="auto"/>
        <w:rPr>
          <w:sz w:val="22"/>
          <w:szCs w:val="22"/>
        </w:rPr>
      </w:pPr>
      <w:r w:rsidRPr="007A6567">
        <w:rPr>
          <w:sz w:val="22"/>
          <w:szCs w:val="22"/>
        </w:rPr>
        <w:t>statisztikai számjel:</w:t>
      </w:r>
      <w:r w:rsidRPr="007A6567">
        <w:rPr>
          <w:sz w:val="22"/>
          <w:szCs w:val="22"/>
        </w:rPr>
        <w:tab/>
      </w:r>
      <w:sdt>
        <w:sdtPr>
          <w:rPr>
            <w:sz w:val="22"/>
            <w:szCs w:val="22"/>
          </w:rPr>
          <w:id w:val="-571358195"/>
          <w:placeholder>
            <w:docPart w:val="DefaultPlaceholder_-1854013440"/>
          </w:placeholder>
        </w:sdtPr>
        <w:sdtContent>
          <w:r w:rsidRPr="007A6567">
            <w:rPr>
              <w:sz w:val="22"/>
              <w:szCs w:val="22"/>
            </w:rPr>
            <w:t>………………………</w:t>
          </w:r>
          <w:proofErr w:type="gramStart"/>
          <w:r w:rsidRPr="007A6567">
            <w:rPr>
              <w:sz w:val="22"/>
              <w:szCs w:val="22"/>
            </w:rPr>
            <w:t>…….</w:t>
          </w:r>
          <w:proofErr w:type="gramEnd"/>
        </w:sdtContent>
      </w:sdt>
      <w:r w:rsidRPr="007A6567">
        <w:rPr>
          <w:sz w:val="22"/>
          <w:szCs w:val="22"/>
        </w:rPr>
        <w:t>;</w:t>
      </w:r>
    </w:p>
    <w:p w14:paraId="6C2ADB95" w14:textId="7CAB0D6F" w:rsidR="00B04153" w:rsidRPr="007A6567" w:rsidRDefault="00B04153" w:rsidP="00B04153">
      <w:pPr>
        <w:pStyle w:val="Szvegtrzs"/>
        <w:tabs>
          <w:tab w:val="left" w:pos="2977"/>
        </w:tabs>
        <w:spacing w:line="276" w:lineRule="auto"/>
        <w:rPr>
          <w:sz w:val="22"/>
          <w:szCs w:val="22"/>
        </w:rPr>
      </w:pPr>
      <w:r w:rsidRPr="007A6567">
        <w:rPr>
          <w:sz w:val="22"/>
          <w:szCs w:val="22"/>
        </w:rPr>
        <w:t>adószám:</w:t>
      </w:r>
      <w:r w:rsidRPr="007A6567">
        <w:rPr>
          <w:sz w:val="22"/>
          <w:szCs w:val="22"/>
        </w:rPr>
        <w:tab/>
      </w:r>
      <w:sdt>
        <w:sdtPr>
          <w:rPr>
            <w:sz w:val="22"/>
            <w:szCs w:val="22"/>
          </w:rPr>
          <w:id w:val="-1839304907"/>
          <w:placeholder>
            <w:docPart w:val="DefaultPlaceholder_-1854013440"/>
          </w:placeholder>
        </w:sdtPr>
        <w:sdtContent>
          <w:r w:rsidRPr="007A6567">
            <w:rPr>
              <w:sz w:val="22"/>
              <w:szCs w:val="22"/>
            </w:rPr>
            <w:t>………………………</w:t>
          </w:r>
          <w:proofErr w:type="gramStart"/>
          <w:r w:rsidRPr="007A6567">
            <w:rPr>
              <w:sz w:val="22"/>
              <w:szCs w:val="22"/>
            </w:rPr>
            <w:t>…….</w:t>
          </w:r>
          <w:proofErr w:type="gramEnd"/>
        </w:sdtContent>
      </w:sdt>
      <w:r w:rsidRPr="007A6567">
        <w:rPr>
          <w:sz w:val="22"/>
          <w:szCs w:val="22"/>
        </w:rPr>
        <w:t>;</w:t>
      </w:r>
    </w:p>
    <w:p w14:paraId="4336CAE8" w14:textId="0B5C70D4" w:rsidR="00B04153" w:rsidRPr="007A6567" w:rsidRDefault="00B04153" w:rsidP="00B04153">
      <w:pPr>
        <w:pStyle w:val="Szvegtrzs"/>
        <w:tabs>
          <w:tab w:val="left" w:pos="2977"/>
        </w:tabs>
        <w:spacing w:line="276" w:lineRule="auto"/>
        <w:rPr>
          <w:sz w:val="22"/>
          <w:szCs w:val="22"/>
        </w:rPr>
      </w:pPr>
      <w:r w:rsidRPr="007A6567">
        <w:rPr>
          <w:bCs/>
          <w:sz w:val="22"/>
          <w:szCs w:val="22"/>
        </w:rPr>
        <w:t>képviseli:</w:t>
      </w:r>
      <w:r w:rsidRPr="007A6567">
        <w:rPr>
          <w:bCs/>
          <w:sz w:val="22"/>
          <w:szCs w:val="22"/>
        </w:rPr>
        <w:tab/>
      </w:r>
      <w:sdt>
        <w:sdtPr>
          <w:rPr>
            <w:bCs/>
            <w:sz w:val="22"/>
            <w:szCs w:val="22"/>
          </w:rPr>
          <w:id w:val="-389965383"/>
          <w:placeholder>
            <w:docPart w:val="DefaultPlaceholder_-1854013440"/>
          </w:placeholder>
        </w:sdtPr>
        <w:sdtEndPr>
          <w:rPr>
            <w:bCs w:val="0"/>
          </w:rPr>
        </w:sdtEndPr>
        <w:sdtContent>
          <w:r w:rsidRPr="007A6567">
            <w:rPr>
              <w:sz w:val="22"/>
              <w:szCs w:val="22"/>
            </w:rPr>
            <w:t>……………………………</w:t>
          </w:r>
          <w:proofErr w:type="gramStart"/>
          <w:r w:rsidRPr="007A6567">
            <w:rPr>
              <w:sz w:val="22"/>
              <w:szCs w:val="22"/>
            </w:rPr>
            <w:t>…….</w:t>
          </w:r>
          <w:proofErr w:type="gramEnd"/>
        </w:sdtContent>
      </w:sdt>
      <w:r w:rsidRPr="007A6567">
        <w:rPr>
          <w:sz w:val="22"/>
          <w:szCs w:val="22"/>
        </w:rPr>
        <w:t xml:space="preserve"> és</w:t>
      </w:r>
    </w:p>
    <w:p w14:paraId="2812EFCA" w14:textId="14ECAAF7" w:rsidR="00B04153" w:rsidRPr="007A6567" w:rsidRDefault="00B04153" w:rsidP="00B04153">
      <w:pPr>
        <w:pStyle w:val="Szvegtrzs"/>
        <w:tabs>
          <w:tab w:val="left" w:pos="2977"/>
        </w:tabs>
        <w:spacing w:line="276" w:lineRule="auto"/>
        <w:rPr>
          <w:bCs/>
          <w:sz w:val="22"/>
          <w:szCs w:val="22"/>
        </w:rPr>
      </w:pPr>
      <w:r w:rsidRPr="007A6567">
        <w:rPr>
          <w:sz w:val="22"/>
          <w:szCs w:val="22"/>
        </w:rPr>
        <w:tab/>
      </w:r>
      <w:sdt>
        <w:sdtPr>
          <w:rPr>
            <w:sz w:val="22"/>
            <w:szCs w:val="22"/>
          </w:rPr>
          <w:id w:val="-1395737164"/>
          <w:placeholder>
            <w:docPart w:val="DefaultPlaceholder_-1854013440"/>
          </w:placeholder>
        </w:sdtPr>
        <w:sdtContent>
          <w:r w:rsidRPr="007A6567">
            <w:rPr>
              <w:sz w:val="22"/>
              <w:szCs w:val="22"/>
            </w:rPr>
            <w:t>………………………………….</w:t>
          </w:r>
        </w:sdtContent>
      </w:sdt>
    </w:p>
    <w:p w14:paraId="7985D320" w14:textId="77777777" w:rsidR="00B04153" w:rsidRPr="007A6567" w:rsidRDefault="00B04153" w:rsidP="00B04153">
      <w:pPr>
        <w:tabs>
          <w:tab w:val="left" w:pos="6937"/>
        </w:tabs>
        <w:spacing w:line="276" w:lineRule="auto"/>
        <w:rPr>
          <w:sz w:val="22"/>
          <w:szCs w:val="22"/>
        </w:rPr>
      </w:pPr>
      <w:r w:rsidRPr="007A6567">
        <w:rPr>
          <w:sz w:val="22"/>
          <w:szCs w:val="22"/>
        </w:rPr>
        <w:t xml:space="preserve">mint építtető (a továbbiakban: </w:t>
      </w:r>
      <w:r w:rsidRPr="007A6567">
        <w:rPr>
          <w:b/>
          <w:sz w:val="22"/>
          <w:szCs w:val="22"/>
        </w:rPr>
        <w:t>Építtető</w:t>
      </w:r>
      <w:r w:rsidRPr="007A6567">
        <w:rPr>
          <w:sz w:val="22"/>
          <w:szCs w:val="22"/>
        </w:rPr>
        <w:t>)</w:t>
      </w:r>
    </w:p>
    <w:p w14:paraId="1E015C0D" w14:textId="77777777" w:rsidR="00B04153" w:rsidRPr="007A6567" w:rsidRDefault="00B04153" w:rsidP="00B04153">
      <w:pPr>
        <w:spacing w:line="276" w:lineRule="auto"/>
        <w:rPr>
          <w:sz w:val="22"/>
          <w:szCs w:val="22"/>
        </w:rPr>
      </w:pPr>
    </w:p>
    <w:p w14:paraId="35352814" w14:textId="77777777" w:rsidR="00B04153" w:rsidRPr="007A6567" w:rsidRDefault="00B04153" w:rsidP="00B04153">
      <w:pPr>
        <w:spacing w:line="276" w:lineRule="auto"/>
        <w:rPr>
          <w:sz w:val="22"/>
          <w:szCs w:val="22"/>
        </w:rPr>
      </w:pPr>
      <w:r w:rsidRPr="007A6567">
        <w:rPr>
          <w:sz w:val="22"/>
          <w:szCs w:val="22"/>
        </w:rPr>
        <w:t>(a továbbiakban együttesen:</w:t>
      </w:r>
      <w:r w:rsidRPr="007A6567">
        <w:rPr>
          <w:b/>
          <w:sz w:val="22"/>
          <w:szCs w:val="22"/>
        </w:rPr>
        <w:t xml:space="preserve"> Felek</w:t>
      </w:r>
      <w:r w:rsidRPr="007A6567">
        <w:rPr>
          <w:sz w:val="22"/>
          <w:szCs w:val="22"/>
        </w:rPr>
        <w:t>, külön-külön</w:t>
      </w:r>
      <w:r w:rsidRPr="007A6567">
        <w:rPr>
          <w:b/>
          <w:sz w:val="22"/>
          <w:szCs w:val="22"/>
        </w:rPr>
        <w:t xml:space="preserve">: Fél) </w:t>
      </w:r>
      <w:r w:rsidRPr="007A6567">
        <w:rPr>
          <w:sz w:val="22"/>
          <w:szCs w:val="22"/>
        </w:rPr>
        <w:t>között az alulírott napon és helyen,</w:t>
      </w:r>
      <w:r w:rsidRPr="007A6567">
        <w:rPr>
          <w:b/>
          <w:sz w:val="22"/>
          <w:szCs w:val="22"/>
        </w:rPr>
        <w:t xml:space="preserve"> </w:t>
      </w:r>
      <w:r w:rsidRPr="007A6567">
        <w:rPr>
          <w:sz w:val="22"/>
          <w:szCs w:val="22"/>
        </w:rPr>
        <w:t>az alábbiak szerint.</w:t>
      </w:r>
    </w:p>
    <w:p w14:paraId="534F5A6F" w14:textId="77777777" w:rsidR="00B04153" w:rsidRDefault="00B04153" w:rsidP="00B04153">
      <w:pPr>
        <w:spacing w:line="276" w:lineRule="auto"/>
        <w:rPr>
          <w:sz w:val="22"/>
          <w:szCs w:val="22"/>
        </w:rPr>
      </w:pPr>
    </w:p>
    <w:p w14:paraId="1877D26E" w14:textId="77777777" w:rsidR="00D52118" w:rsidRPr="007A6567" w:rsidRDefault="00D52118" w:rsidP="00B04153">
      <w:pPr>
        <w:spacing w:line="276" w:lineRule="auto"/>
        <w:rPr>
          <w:sz w:val="22"/>
          <w:szCs w:val="22"/>
        </w:rPr>
      </w:pPr>
    </w:p>
    <w:p w14:paraId="264D45FE" w14:textId="77777777" w:rsidR="00B04153" w:rsidRPr="007A6567" w:rsidRDefault="00B04153" w:rsidP="00B04153">
      <w:pPr>
        <w:spacing w:line="276" w:lineRule="auto"/>
        <w:jc w:val="center"/>
        <w:rPr>
          <w:b/>
          <w:sz w:val="22"/>
          <w:szCs w:val="22"/>
        </w:rPr>
      </w:pPr>
      <w:r w:rsidRPr="007A6567">
        <w:rPr>
          <w:b/>
          <w:sz w:val="22"/>
          <w:szCs w:val="22"/>
        </w:rPr>
        <w:t>Preambulum</w:t>
      </w:r>
    </w:p>
    <w:p w14:paraId="7D82E9CD" w14:textId="77777777" w:rsidR="00B04153" w:rsidRPr="007A6567" w:rsidRDefault="00B04153" w:rsidP="00B04153">
      <w:pPr>
        <w:spacing w:line="276" w:lineRule="auto"/>
        <w:rPr>
          <w:sz w:val="22"/>
          <w:szCs w:val="22"/>
        </w:rPr>
      </w:pPr>
    </w:p>
    <w:p w14:paraId="22505715" w14:textId="18277943" w:rsidR="00B04153" w:rsidRPr="007A6567" w:rsidRDefault="00B04153" w:rsidP="00B04153">
      <w:pPr>
        <w:pStyle w:val="Listaszerbekezds"/>
        <w:numPr>
          <w:ilvl w:val="0"/>
          <w:numId w:val="3"/>
        </w:numPr>
        <w:spacing w:after="0"/>
        <w:jc w:val="both"/>
        <w:rPr>
          <w:rFonts w:ascii="Times New Roman" w:hAnsi="Times New Roman"/>
          <w:b/>
        </w:rPr>
      </w:pPr>
      <w:r w:rsidRPr="007A6567">
        <w:rPr>
          <w:rFonts w:ascii="Times New Roman" w:hAnsi="Times New Roman"/>
        </w:rPr>
        <w:t xml:space="preserve">Építtető a </w:t>
      </w:r>
      <w:sdt>
        <w:sdtPr>
          <w:rPr>
            <w:rFonts w:ascii="Times New Roman" w:hAnsi="Times New Roman"/>
          </w:rPr>
          <w:id w:val="475036258"/>
          <w:placeholder>
            <w:docPart w:val="DefaultPlaceholder_-1854013440"/>
          </w:placeholder>
        </w:sdtPr>
        <w:sdtContent>
          <w:r w:rsidRPr="007A6567">
            <w:rPr>
              <w:rFonts w:ascii="Times New Roman" w:hAnsi="Times New Roman"/>
            </w:rPr>
            <w:t>…………………</w:t>
          </w:r>
          <w:proofErr w:type="gramStart"/>
          <w:r w:rsidRPr="007A6567">
            <w:rPr>
              <w:rFonts w:ascii="Times New Roman" w:hAnsi="Times New Roman"/>
            </w:rPr>
            <w:t>…….</w:t>
          </w:r>
          <w:proofErr w:type="gramEnd"/>
          <w:r w:rsidRPr="007A6567">
            <w:rPr>
              <w:rFonts w:ascii="Times New Roman" w:hAnsi="Times New Roman"/>
            </w:rPr>
            <w:t>.</w:t>
          </w:r>
        </w:sdtContent>
      </w:sdt>
      <w:r w:rsidRPr="007A6567">
        <w:rPr>
          <w:rFonts w:ascii="Times New Roman" w:hAnsi="Times New Roman"/>
        </w:rPr>
        <w:t xml:space="preserve"> (</w:t>
      </w:r>
      <w:sdt>
        <w:sdtPr>
          <w:rPr>
            <w:rFonts w:ascii="Times New Roman" w:hAnsi="Times New Roman"/>
          </w:rPr>
          <w:id w:val="-2115741504"/>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által készített, </w:t>
      </w:r>
      <w:sdt>
        <w:sdtPr>
          <w:rPr>
            <w:rFonts w:ascii="Times New Roman" w:hAnsi="Times New Roman"/>
          </w:rPr>
          <w:id w:val="-500888935"/>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tervszámú, „</w:t>
      </w:r>
      <w:sdt>
        <w:sdtPr>
          <w:rPr>
            <w:rFonts w:ascii="Times New Roman" w:hAnsi="Times New Roman"/>
          </w:rPr>
          <w:id w:val="881826616"/>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elnevezésű tervdokumentáció alapján </w:t>
      </w:r>
      <w:sdt>
        <w:sdtPr>
          <w:rPr>
            <w:rFonts w:ascii="Times New Roman" w:hAnsi="Times New Roman"/>
          </w:rPr>
          <w:id w:val="-1893718210"/>
          <w:placeholder>
            <w:docPart w:val="DefaultPlaceholder_-1854013440"/>
          </w:placeholder>
        </w:sdtPr>
        <w:sdtEndPr>
          <w:rPr>
            <w:b/>
            <w:i/>
          </w:rPr>
        </w:sdtEndPr>
        <w:sdtContent>
          <w:r w:rsidRPr="007A6567">
            <w:rPr>
              <w:rFonts w:ascii="Times New Roman" w:hAnsi="Times New Roman"/>
              <w:b/>
              <w:i/>
            </w:rPr>
            <w:t>…………………………</w:t>
          </w:r>
        </w:sdtContent>
      </w:sdt>
      <w:r w:rsidRPr="007A6567">
        <w:rPr>
          <w:rFonts w:ascii="Times New Roman" w:hAnsi="Times New Roman"/>
        </w:rPr>
        <w:t xml:space="preserve"> műszaki létesítményeinek (a továbbiakban: </w:t>
      </w:r>
      <w:r w:rsidRPr="007A6567">
        <w:rPr>
          <w:rFonts w:ascii="Times New Roman" w:hAnsi="Times New Roman"/>
          <w:b/>
        </w:rPr>
        <w:t>Létesítmény</w:t>
      </w:r>
      <w:r w:rsidRPr="007A6567">
        <w:rPr>
          <w:rFonts w:ascii="Times New Roman" w:hAnsi="Times New Roman"/>
        </w:rPr>
        <w:t xml:space="preserve">) beruházását kívánja elvégezni a Magyar Állam tulajdonát képező ingatlanokon (továbbiakban: </w:t>
      </w:r>
      <w:r w:rsidRPr="007A6567">
        <w:rPr>
          <w:rFonts w:ascii="Times New Roman" w:hAnsi="Times New Roman"/>
          <w:b/>
        </w:rPr>
        <w:t>Állami Ingatlanok</w:t>
      </w:r>
      <w:r w:rsidRPr="007A6567">
        <w:rPr>
          <w:rFonts w:ascii="Times New Roman" w:hAnsi="Times New Roman"/>
        </w:rPr>
        <w:t>).</w:t>
      </w:r>
      <w:r w:rsidRPr="007A6567">
        <w:rPr>
          <w:rFonts w:ascii="Times New Roman" w:hAnsi="Times New Roman"/>
        </w:rPr>
        <w:tab/>
      </w:r>
      <w:r w:rsidRPr="007A6567">
        <w:rPr>
          <w:rFonts w:ascii="Times New Roman" w:hAnsi="Times New Roman"/>
        </w:rPr>
        <w:br/>
      </w:r>
      <w:r w:rsidRPr="007A6567">
        <w:rPr>
          <w:rFonts w:ascii="Times New Roman" w:hAnsi="Times New Roman"/>
        </w:rPr>
        <w:lastRenderedPageBreak/>
        <w:t xml:space="preserve">Az előzetes tervezői költségbecslés alapján a Magyar Állam tulajdonát képező ingatlanokon összesen mintegy nettó </w:t>
      </w:r>
      <w:sdt>
        <w:sdtPr>
          <w:rPr>
            <w:rFonts w:ascii="Times New Roman" w:hAnsi="Times New Roman"/>
          </w:rPr>
          <w:id w:val="-496103251"/>
          <w:placeholder>
            <w:docPart w:val="DefaultPlaceholder_-1854013440"/>
          </w:placeholder>
        </w:sdtPr>
        <w:sdtContent>
          <w:r w:rsidRPr="007A6567">
            <w:rPr>
              <w:rFonts w:ascii="Times New Roman" w:hAnsi="Times New Roman"/>
            </w:rPr>
            <w:t>……</w:t>
          </w:r>
          <w:proofErr w:type="gramStart"/>
          <w:r w:rsidRPr="007A6567">
            <w:rPr>
              <w:rFonts w:ascii="Times New Roman" w:hAnsi="Times New Roman"/>
            </w:rPr>
            <w:t>…….</w:t>
          </w:r>
          <w:proofErr w:type="gramEnd"/>
        </w:sdtContent>
      </w:sdt>
      <w:r w:rsidRPr="007A6567">
        <w:rPr>
          <w:rFonts w:ascii="Times New Roman" w:hAnsi="Times New Roman"/>
        </w:rPr>
        <w:t>,- Ft (</w:t>
      </w:r>
      <w:sdt>
        <w:sdtPr>
          <w:rPr>
            <w:rFonts w:ascii="Times New Roman" w:hAnsi="Times New Roman"/>
          </w:rPr>
          <w:id w:val="2059823415"/>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forint) értékű beruházás fog megvalósulni.</w:t>
      </w:r>
    </w:p>
    <w:p w14:paraId="7F2992F9" w14:textId="77777777" w:rsidR="00B04153" w:rsidRPr="007A6567" w:rsidRDefault="00B04153" w:rsidP="00B04153">
      <w:pPr>
        <w:spacing w:line="276" w:lineRule="auto"/>
        <w:rPr>
          <w:sz w:val="22"/>
          <w:szCs w:val="22"/>
        </w:rPr>
      </w:pPr>
    </w:p>
    <w:p w14:paraId="64369539" w14:textId="77777777" w:rsidR="00F06793" w:rsidRDefault="00B04153" w:rsidP="00B04153">
      <w:pPr>
        <w:pStyle w:val="Listaszerbekezds"/>
        <w:numPr>
          <w:ilvl w:val="0"/>
          <w:numId w:val="3"/>
        </w:numPr>
        <w:spacing w:after="0"/>
        <w:jc w:val="both"/>
        <w:rPr>
          <w:rFonts w:ascii="Times New Roman" w:hAnsi="Times New Roman"/>
        </w:rPr>
        <w:sectPr w:rsidR="00F06793" w:rsidSect="007A2B08">
          <w:footerReference w:type="default" r:id="rId7"/>
          <w:footerReference w:type="first" r:id="rId8"/>
          <w:pgSz w:w="11906" w:h="16838"/>
          <w:pgMar w:top="1134" w:right="1418" w:bottom="1418" w:left="1418" w:header="709" w:footer="709" w:gutter="0"/>
          <w:cols w:space="708"/>
          <w:titlePg/>
          <w:docGrid w:linePitch="360"/>
        </w:sectPr>
      </w:pPr>
      <w:r w:rsidRPr="007A6567">
        <w:rPr>
          <w:rFonts w:ascii="Times New Roman" w:hAnsi="Times New Roman"/>
        </w:rPr>
        <w:t xml:space="preserve">A tervezett beruházás az MNV Zrt. tulajdonosi joggyakorlása alatt álló, jelen pontban részletezett ingatlanok (továbbiakban: </w:t>
      </w:r>
      <w:r w:rsidRPr="007A6567">
        <w:rPr>
          <w:rFonts w:ascii="Times New Roman" w:hAnsi="Times New Roman"/>
          <w:b/>
        </w:rPr>
        <w:t>Állami Ingatlanok</w:t>
      </w:r>
      <w:r w:rsidRPr="007A6567">
        <w:rPr>
          <w:rFonts w:ascii="Times New Roman" w:hAnsi="Times New Roman"/>
        </w:rPr>
        <w:t xml:space="preserve">) alábbiakban feltüntetett területeit veszik igénybe (továbbiakban: </w:t>
      </w:r>
      <w:proofErr w:type="spellStart"/>
      <w:r w:rsidRPr="007A6567">
        <w:rPr>
          <w:rFonts w:ascii="Times New Roman" w:hAnsi="Times New Roman"/>
          <w:b/>
        </w:rPr>
        <w:t>Igénybevett</w:t>
      </w:r>
      <w:proofErr w:type="spellEnd"/>
      <w:r w:rsidRPr="007A6567">
        <w:rPr>
          <w:rFonts w:ascii="Times New Roman" w:hAnsi="Times New Roman"/>
          <w:b/>
        </w:rPr>
        <w:t xml:space="preserve"> Terület</w:t>
      </w:r>
      <w:r w:rsidRPr="007A6567">
        <w:rPr>
          <w:rFonts w:ascii="Times New Roman" w:hAnsi="Times New Roman"/>
        </w:rPr>
        <w:t>):</w:t>
      </w:r>
    </w:p>
    <w:p w14:paraId="6890102D" w14:textId="77777777" w:rsidR="00B04153" w:rsidRPr="00F06793" w:rsidRDefault="00B04153" w:rsidP="00F06793">
      <w:pPr>
        <w:pStyle w:val="Listaszerbekezds"/>
        <w:spacing w:after="0"/>
        <w:ind w:left="360"/>
        <w:jc w:val="both"/>
        <w:rPr>
          <w:rFonts w:ascii="Times New Roman" w:hAnsi="Times New Roman"/>
          <w:b/>
        </w:rPr>
      </w:pP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041"/>
        <w:gridCol w:w="931"/>
        <w:gridCol w:w="1866"/>
        <w:gridCol w:w="2526"/>
        <w:gridCol w:w="1580"/>
        <w:gridCol w:w="1013"/>
      </w:tblGrid>
      <w:tr w:rsidR="00B04153" w:rsidRPr="007A6567" w14:paraId="3E1AC7D9" w14:textId="77777777" w:rsidTr="00A62979">
        <w:trPr>
          <w:jc w:val="center"/>
        </w:trPr>
        <w:tc>
          <w:tcPr>
            <w:tcW w:w="1085" w:type="dxa"/>
            <w:shd w:val="clear" w:color="auto" w:fill="auto"/>
            <w:vAlign w:val="center"/>
          </w:tcPr>
          <w:p w14:paraId="79C96B7B" w14:textId="77777777" w:rsidR="00B04153" w:rsidRPr="007A6567" w:rsidRDefault="00B04153" w:rsidP="00A62979">
            <w:pPr>
              <w:spacing w:line="276" w:lineRule="auto"/>
              <w:jc w:val="center"/>
              <w:rPr>
                <w:b/>
                <w:sz w:val="22"/>
                <w:szCs w:val="22"/>
              </w:rPr>
            </w:pPr>
            <w:r w:rsidRPr="007A6567">
              <w:rPr>
                <w:b/>
                <w:sz w:val="22"/>
                <w:szCs w:val="22"/>
              </w:rPr>
              <w:t>Település</w:t>
            </w:r>
          </w:p>
        </w:tc>
        <w:tc>
          <w:tcPr>
            <w:tcW w:w="993" w:type="dxa"/>
            <w:shd w:val="clear" w:color="auto" w:fill="auto"/>
            <w:vAlign w:val="center"/>
          </w:tcPr>
          <w:p w14:paraId="3F2D456B" w14:textId="77777777" w:rsidR="00B04153" w:rsidRPr="007A6567" w:rsidRDefault="00B04153" w:rsidP="00A62979">
            <w:pPr>
              <w:spacing w:line="276" w:lineRule="auto"/>
              <w:jc w:val="center"/>
              <w:rPr>
                <w:b/>
                <w:sz w:val="22"/>
                <w:szCs w:val="22"/>
              </w:rPr>
            </w:pPr>
            <w:r w:rsidRPr="007A6567">
              <w:rPr>
                <w:b/>
                <w:sz w:val="22"/>
                <w:szCs w:val="22"/>
              </w:rPr>
              <w:t>Fekvés</w:t>
            </w:r>
          </w:p>
        </w:tc>
        <w:tc>
          <w:tcPr>
            <w:tcW w:w="872" w:type="dxa"/>
            <w:shd w:val="clear" w:color="auto" w:fill="auto"/>
            <w:vAlign w:val="center"/>
          </w:tcPr>
          <w:p w14:paraId="46CCFDE6" w14:textId="77777777" w:rsidR="00B04153" w:rsidRPr="007A6567" w:rsidRDefault="00B04153" w:rsidP="00A62979">
            <w:pPr>
              <w:spacing w:line="276" w:lineRule="auto"/>
              <w:jc w:val="center"/>
              <w:rPr>
                <w:b/>
                <w:sz w:val="22"/>
                <w:szCs w:val="22"/>
              </w:rPr>
            </w:pPr>
            <w:r w:rsidRPr="007A6567">
              <w:rPr>
                <w:b/>
                <w:sz w:val="22"/>
                <w:szCs w:val="22"/>
              </w:rPr>
              <w:t>Hrsz.</w:t>
            </w:r>
          </w:p>
        </w:tc>
        <w:tc>
          <w:tcPr>
            <w:tcW w:w="1822" w:type="dxa"/>
            <w:shd w:val="clear" w:color="auto" w:fill="auto"/>
            <w:vAlign w:val="center"/>
          </w:tcPr>
          <w:p w14:paraId="41354D33" w14:textId="77777777" w:rsidR="00B04153" w:rsidRPr="007A6567" w:rsidRDefault="00B04153" w:rsidP="00A62979">
            <w:pPr>
              <w:spacing w:line="276" w:lineRule="auto"/>
              <w:jc w:val="center"/>
              <w:rPr>
                <w:b/>
                <w:sz w:val="22"/>
                <w:szCs w:val="22"/>
              </w:rPr>
            </w:pPr>
            <w:r w:rsidRPr="007A6567">
              <w:rPr>
                <w:b/>
                <w:sz w:val="22"/>
                <w:szCs w:val="22"/>
              </w:rPr>
              <w:t>Kivett megnevezés</w:t>
            </w:r>
          </w:p>
        </w:tc>
        <w:tc>
          <w:tcPr>
            <w:tcW w:w="2268" w:type="dxa"/>
            <w:shd w:val="clear" w:color="auto" w:fill="auto"/>
            <w:vAlign w:val="center"/>
          </w:tcPr>
          <w:p w14:paraId="34DF85E7" w14:textId="77777777" w:rsidR="00B04153" w:rsidRPr="007A6567" w:rsidRDefault="00B04153" w:rsidP="00A62979">
            <w:pPr>
              <w:spacing w:line="276" w:lineRule="auto"/>
              <w:jc w:val="center"/>
              <w:rPr>
                <w:b/>
                <w:sz w:val="22"/>
                <w:szCs w:val="22"/>
              </w:rPr>
            </w:pPr>
            <w:r w:rsidRPr="007A6567">
              <w:rPr>
                <w:b/>
                <w:sz w:val="22"/>
                <w:szCs w:val="22"/>
              </w:rPr>
              <w:t>Ingatlan-nyilvántartás szerinti kezelő / vagyonkezelő</w:t>
            </w:r>
          </w:p>
        </w:tc>
        <w:tc>
          <w:tcPr>
            <w:tcW w:w="1852" w:type="dxa"/>
            <w:vAlign w:val="center"/>
          </w:tcPr>
          <w:p w14:paraId="7E20C9BA" w14:textId="77777777" w:rsidR="00B04153" w:rsidRPr="007A6567" w:rsidRDefault="00B04153" w:rsidP="00A62979">
            <w:pPr>
              <w:spacing w:line="276" w:lineRule="auto"/>
              <w:jc w:val="center"/>
              <w:rPr>
                <w:b/>
                <w:sz w:val="22"/>
                <w:szCs w:val="22"/>
              </w:rPr>
            </w:pPr>
            <w:r w:rsidRPr="007A6567">
              <w:rPr>
                <w:b/>
                <w:sz w:val="22"/>
                <w:szCs w:val="22"/>
              </w:rPr>
              <w:t>Tervezett Létesítmény</w:t>
            </w:r>
          </w:p>
        </w:tc>
        <w:tc>
          <w:tcPr>
            <w:tcW w:w="1216" w:type="dxa"/>
            <w:shd w:val="clear" w:color="auto" w:fill="auto"/>
            <w:vAlign w:val="center"/>
          </w:tcPr>
          <w:p w14:paraId="4AE7EA78" w14:textId="47D07A7C" w:rsidR="00B04153" w:rsidRPr="007A6567" w:rsidRDefault="00B04153" w:rsidP="00A62979">
            <w:pPr>
              <w:spacing w:line="276" w:lineRule="auto"/>
              <w:jc w:val="center"/>
              <w:rPr>
                <w:b/>
                <w:sz w:val="22"/>
                <w:szCs w:val="22"/>
              </w:rPr>
            </w:pPr>
            <w:proofErr w:type="spellStart"/>
            <w:r w:rsidRPr="007A6567">
              <w:rPr>
                <w:b/>
                <w:sz w:val="22"/>
                <w:szCs w:val="22"/>
              </w:rPr>
              <w:t>Igénybevett</w:t>
            </w:r>
            <w:proofErr w:type="spellEnd"/>
            <w:r w:rsidRPr="007A6567">
              <w:rPr>
                <w:b/>
                <w:sz w:val="22"/>
                <w:szCs w:val="22"/>
              </w:rPr>
              <w:t xml:space="preserve"> terület (m</w:t>
            </w:r>
            <w:r w:rsidRPr="007A6567">
              <w:rPr>
                <w:b/>
                <w:sz w:val="22"/>
                <w:szCs w:val="22"/>
                <w:vertAlign w:val="superscript"/>
              </w:rPr>
              <w:t>2</w:t>
            </w:r>
            <w:r w:rsidRPr="007A6567">
              <w:rPr>
                <w:b/>
                <w:sz w:val="22"/>
                <w:szCs w:val="22"/>
              </w:rPr>
              <w:t>)</w:t>
            </w:r>
            <w:r w:rsidR="00D52118">
              <w:rPr>
                <w:rStyle w:val="Lbjegyzet-hivatkozs"/>
                <w:b/>
                <w:sz w:val="22"/>
                <w:szCs w:val="22"/>
              </w:rPr>
              <w:footnoteReference w:id="2"/>
            </w:r>
          </w:p>
        </w:tc>
      </w:tr>
      <w:tr w:rsidR="00B04153" w:rsidRPr="007A6567" w14:paraId="2DCE3349" w14:textId="77777777" w:rsidTr="00A62979">
        <w:trPr>
          <w:jc w:val="center"/>
        </w:trPr>
        <w:tc>
          <w:tcPr>
            <w:tcW w:w="1085" w:type="dxa"/>
            <w:shd w:val="clear" w:color="auto" w:fill="auto"/>
            <w:vAlign w:val="center"/>
          </w:tcPr>
          <w:p w14:paraId="2471A9E6" w14:textId="20AAE852" w:rsidR="00B04153" w:rsidRPr="007A6567" w:rsidRDefault="00B04153" w:rsidP="00A62979">
            <w:pPr>
              <w:spacing w:line="276" w:lineRule="auto"/>
              <w:rPr>
                <w:sz w:val="22"/>
                <w:szCs w:val="22"/>
              </w:rPr>
            </w:pPr>
            <w:r w:rsidRPr="007A6567">
              <w:rPr>
                <w:noProof/>
                <w:sz w:val="22"/>
                <w:szCs w:val="22"/>
              </w:rPr>
              <w:t>………….</w:t>
            </w:r>
          </w:p>
        </w:tc>
        <w:tc>
          <w:tcPr>
            <w:tcW w:w="993" w:type="dxa"/>
            <w:shd w:val="clear" w:color="auto" w:fill="auto"/>
            <w:vAlign w:val="center"/>
          </w:tcPr>
          <w:p w14:paraId="378F9CC5" w14:textId="1227251B" w:rsidR="00B04153" w:rsidRPr="007A6567" w:rsidRDefault="00B04153" w:rsidP="00A62979">
            <w:pPr>
              <w:spacing w:line="276" w:lineRule="auto"/>
              <w:rPr>
                <w:sz w:val="22"/>
                <w:szCs w:val="22"/>
              </w:rPr>
            </w:pPr>
            <w:r w:rsidRPr="007A6567">
              <w:rPr>
                <w:noProof/>
                <w:sz w:val="22"/>
                <w:szCs w:val="22"/>
              </w:rPr>
              <w:t>………...</w:t>
            </w:r>
          </w:p>
        </w:tc>
        <w:tc>
          <w:tcPr>
            <w:tcW w:w="872" w:type="dxa"/>
            <w:shd w:val="clear" w:color="auto" w:fill="auto"/>
            <w:vAlign w:val="center"/>
          </w:tcPr>
          <w:p w14:paraId="1B7DFE98" w14:textId="0087200A" w:rsidR="00B04153" w:rsidRPr="007A6567" w:rsidRDefault="00B04153" w:rsidP="00A62979">
            <w:pPr>
              <w:spacing w:line="276" w:lineRule="auto"/>
              <w:rPr>
                <w:sz w:val="22"/>
                <w:szCs w:val="22"/>
              </w:rPr>
            </w:pPr>
            <w:r w:rsidRPr="007A6567">
              <w:rPr>
                <w:noProof/>
                <w:sz w:val="22"/>
                <w:szCs w:val="22"/>
              </w:rPr>
              <w:t>……….</w:t>
            </w:r>
          </w:p>
        </w:tc>
        <w:tc>
          <w:tcPr>
            <w:tcW w:w="1822" w:type="dxa"/>
            <w:shd w:val="clear" w:color="auto" w:fill="auto"/>
            <w:vAlign w:val="center"/>
          </w:tcPr>
          <w:p w14:paraId="4B9CDC91" w14:textId="3B8CF5D1" w:rsidR="00B04153" w:rsidRPr="007A6567" w:rsidRDefault="00B04153" w:rsidP="00A62979">
            <w:pPr>
              <w:spacing w:line="276" w:lineRule="auto"/>
              <w:rPr>
                <w:sz w:val="22"/>
                <w:szCs w:val="22"/>
              </w:rPr>
            </w:pPr>
            <w:r w:rsidRPr="007A6567">
              <w:rPr>
                <w:noProof/>
                <w:sz w:val="22"/>
                <w:szCs w:val="22"/>
              </w:rPr>
              <w:t>…………………..</w:t>
            </w:r>
          </w:p>
        </w:tc>
        <w:tc>
          <w:tcPr>
            <w:tcW w:w="2268" w:type="dxa"/>
            <w:shd w:val="clear" w:color="auto" w:fill="auto"/>
            <w:vAlign w:val="center"/>
          </w:tcPr>
          <w:p w14:paraId="5BC68E3A" w14:textId="1E11A212" w:rsidR="00B04153" w:rsidRPr="007A6567" w:rsidRDefault="00B04153" w:rsidP="00A62979">
            <w:pPr>
              <w:spacing w:line="276" w:lineRule="auto"/>
              <w:rPr>
                <w:sz w:val="22"/>
                <w:szCs w:val="22"/>
              </w:rPr>
            </w:pPr>
            <w:r w:rsidRPr="007A6567">
              <w:rPr>
                <w:noProof/>
                <w:sz w:val="22"/>
                <w:szCs w:val="22"/>
              </w:rPr>
              <w:t>…………………………..</w:t>
            </w:r>
          </w:p>
        </w:tc>
        <w:tc>
          <w:tcPr>
            <w:tcW w:w="1852" w:type="dxa"/>
            <w:vAlign w:val="center"/>
          </w:tcPr>
          <w:p w14:paraId="6B4B21F5" w14:textId="174C0402" w:rsidR="00B04153" w:rsidRPr="007A6567" w:rsidRDefault="00B04153" w:rsidP="00A62979">
            <w:pPr>
              <w:spacing w:line="276" w:lineRule="auto"/>
              <w:jc w:val="right"/>
              <w:rPr>
                <w:noProof/>
                <w:sz w:val="22"/>
                <w:szCs w:val="22"/>
              </w:rPr>
            </w:pPr>
            <w:r w:rsidRPr="007A6567">
              <w:rPr>
                <w:noProof/>
                <w:sz w:val="22"/>
                <w:szCs w:val="22"/>
              </w:rPr>
              <w:t>……………</w:t>
            </w:r>
          </w:p>
        </w:tc>
        <w:tc>
          <w:tcPr>
            <w:tcW w:w="1216" w:type="dxa"/>
            <w:shd w:val="clear" w:color="auto" w:fill="auto"/>
            <w:vAlign w:val="center"/>
          </w:tcPr>
          <w:p w14:paraId="3C629A82" w14:textId="39CCC56F" w:rsidR="00B04153" w:rsidRPr="007A6567" w:rsidRDefault="00B04153" w:rsidP="00A62979">
            <w:pPr>
              <w:spacing w:line="276" w:lineRule="auto"/>
              <w:jc w:val="right"/>
              <w:rPr>
                <w:sz w:val="22"/>
                <w:szCs w:val="22"/>
              </w:rPr>
            </w:pPr>
            <w:r w:rsidRPr="007A6567">
              <w:rPr>
                <w:noProof/>
                <w:sz w:val="22"/>
                <w:szCs w:val="22"/>
              </w:rPr>
              <w:t>…</w:t>
            </w:r>
          </w:p>
        </w:tc>
      </w:tr>
      <w:tr w:rsidR="00B04153" w:rsidRPr="007A6567" w14:paraId="6CD7D37D" w14:textId="77777777" w:rsidTr="00A62979">
        <w:trPr>
          <w:jc w:val="center"/>
        </w:trPr>
        <w:tc>
          <w:tcPr>
            <w:tcW w:w="1085" w:type="dxa"/>
            <w:shd w:val="clear" w:color="auto" w:fill="auto"/>
            <w:vAlign w:val="center"/>
          </w:tcPr>
          <w:p w14:paraId="5A924AFD" w14:textId="160B5E0A" w:rsidR="00B04153" w:rsidRPr="007A6567" w:rsidRDefault="00B04153" w:rsidP="00A62979">
            <w:pPr>
              <w:spacing w:line="276" w:lineRule="auto"/>
              <w:rPr>
                <w:sz w:val="22"/>
                <w:szCs w:val="22"/>
              </w:rPr>
            </w:pPr>
            <w:r w:rsidRPr="007A6567">
              <w:rPr>
                <w:noProof/>
                <w:sz w:val="22"/>
                <w:szCs w:val="22"/>
              </w:rPr>
              <w:t>………….</w:t>
            </w:r>
          </w:p>
        </w:tc>
        <w:tc>
          <w:tcPr>
            <w:tcW w:w="993" w:type="dxa"/>
            <w:shd w:val="clear" w:color="auto" w:fill="auto"/>
            <w:vAlign w:val="center"/>
          </w:tcPr>
          <w:p w14:paraId="3953B316" w14:textId="30AADA23" w:rsidR="00B04153" w:rsidRPr="007A6567" w:rsidRDefault="00B04153" w:rsidP="00A62979">
            <w:pPr>
              <w:spacing w:line="276" w:lineRule="auto"/>
              <w:rPr>
                <w:sz w:val="22"/>
                <w:szCs w:val="22"/>
              </w:rPr>
            </w:pPr>
            <w:r w:rsidRPr="007A6567">
              <w:rPr>
                <w:noProof/>
                <w:sz w:val="22"/>
                <w:szCs w:val="22"/>
              </w:rPr>
              <w:t>………...</w:t>
            </w:r>
          </w:p>
        </w:tc>
        <w:tc>
          <w:tcPr>
            <w:tcW w:w="872" w:type="dxa"/>
            <w:shd w:val="clear" w:color="auto" w:fill="auto"/>
            <w:vAlign w:val="center"/>
          </w:tcPr>
          <w:p w14:paraId="5B0A3167" w14:textId="1847220E" w:rsidR="00B04153" w:rsidRPr="007A6567" w:rsidRDefault="00B04153" w:rsidP="00A62979">
            <w:pPr>
              <w:spacing w:line="276" w:lineRule="auto"/>
              <w:rPr>
                <w:sz w:val="22"/>
                <w:szCs w:val="22"/>
              </w:rPr>
            </w:pPr>
            <w:r w:rsidRPr="007A6567">
              <w:rPr>
                <w:noProof/>
                <w:sz w:val="22"/>
                <w:szCs w:val="22"/>
              </w:rPr>
              <w:t>……….</w:t>
            </w:r>
          </w:p>
        </w:tc>
        <w:tc>
          <w:tcPr>
            <w:tcW w:w="1822" w:type="dxa"/>
            <w:shd w:val="clear" w:color="auto" w:fill="auto"/>
            <w:vAlign w:val="center"/>
          </w:tcPr>
          <w:p w14:paraId="3116112A" w14:textId="26C63119" w:rsidR="00B04153" w:rsidRPr="007A6567" w:rsidRDefault="00B04153" w:rsidP="00A62979">
            <w:pPr>
              <w:spacing w:line="276" w:lineRule="auto"/>
              <w:rPr>
                <w:sz w:val="22"/>
                <w:szCs w:val="22"/>
              </w:rPr>
            </w:pPr>
            <w:r w:rsidRPr="007A6567">
              <w:rPr>
                <w:noProof/>
                <w:sz w:val="22"/>
                <w:szCs w:val="22"/>
              </w:rPr>
              <w:t>…………………..</w:t>
            </w:r>
          </w:p>
        </w:tc>
        <w:tc>
          <w:tcPr>
            <w:tcW w:w="2268" w:type="dxa"/>
            <w:shd w:val="clear" w:color="auto" w:fill="auto"/>
            <w:vAlign w:val="center"/>
          </w:tcPr>
          <w:p w14:paraId="369D3C72" w14:textId="3C157342" w:rsidR="00B04153" w:rsidRPr="007A6567" w:rsidRDefault="00B04153" w:rsidP="00A62979">
            <w:pPr>
              <w:spacing w:line="276" w:lineRule="auto"/>
              <w:rPr>
                <w:sz w:val="22"/>
                <w:szCs w:val="22"/>
              </w:rPr>
            </w:pPr>
            <w:r w:rsidRPr="007A6567">
              <w:rPr>
                <w:noProof/>
                <w:sz w:val="22"/>
                <w:szCs w:val="22"/>
              </w:rPr>
              <w:t>…………………………..</w:t>
            </w:r>
          </w:p>
        </w:tc>
        <w:tc>
          <w:tcPr>
            <w:tcW w:w="1852" w:type="dxa"/>
            <w:vAlign w:val="center"/>
          </w:tcPr>
          <w:p w14:paraId="4924A021" w14:textId="45E058FD" w:rsidR="00B04153" w:rsidRPr="007A6567" w:rsidRDefault="00B04153" w:rsidP="00A62979">
            <w:pPr>
              <w:spacing w:line="276" w:lineRule="auto"/>
              <w:jc w:val="right"/>
              <w:rPr>
                <w:noProof/>
                <w:sz w:val="22"/>
                <w:szCs w:val="22"/>
              </w:rPr>
            </w:pPr>
            <w:r w:rsidRPr="007A6567">
              <w:rPr>
                <w:noProof/>
                <w:sz w:val="22"/>
                <w:szCs w:val="22"/>
              </w:rPr>
              <w:t>……………</w:t>
            </w:r>
          </w:p>
        </w:tc>
        <w:tc>
          <w:tcPr>
            <w:tcW w:w="1216" w:type="dxa"/>
            <w:shd w:val="clear" w:color="auto" w:fill="auto"/>
            <w:vAlign w:val="center"/>
          </w:tcPr>
          <w:p w14:paraId="1D1FED1B" w14:textId="5E12C551" w:rsidR="00B04153" w:rsidRPr="007A6567" w:rsidRDefault="00B04153" w:rsidP="00A62979">
            <w:pPr>
              <w:spacing w:line="276" w:lineRule="auto"/>
              <w:jc w:val="right"/>
              <w:rPr>
                <w:sz w:val="22"/>
                <w:szCs w:val="22"/>
              </w:rPr>
            </w:pPr>
            <w:r w:rsidRPr="007A6567">
              <w:rPr>
                <w:noProof/>
                <w:sz w:val="22"/>
                <w:szCs w:val="22"/>
              </w:rPr>
              <w:t>…</w:t>
            </w:r>
          </w:p>
        </w:tc>
      </w:tr>
      <w:tr w:rsidR="00B04153" w:rsidRPr="007A6567" w14:paraId="6AE4BFDC" w14:textId="77777777" w:rsidTr="00A62979">
        <w:trPr>
          <w:jc w:val="center"/>
        </w:trPr>
        <w:tc>
          <w:tcPr>
            <w:tcW w:w="1085" w:type="dxa"/>
            <w:shd w:val="clear" w:color="auto" w:fill="auto"/>
            <w:vAlign w:val="center"/>
          </w:tcPr>
          <w:p w14:paraId="2ED94278" w14:textId="61A26762" w:rsidR="00B04153" w:rsidRPr="007A6567" w:rsidRDefault="00B04153" w:rsidP="00A62979">
            <w:pPr>
              <w:spacing w:line="276" w:lineRule="auto"/>
              <w:rPr>
                <w:sz w:val="22"/>
                <w:szCs w:val="22"/>
              </w:rPr>
            </w:pPr>
            <w:r w:rsidRPr="007A6567">
              <w:rPr>
                <w:noProof/>
                <w:sz w:val="22"/>
                <w:szCs w:val="22"/>
              </w:rPr>
              <w:t>………….</w:t>
            </w:r>
          </w:p>
        </w:tc>
        <w:tc>
          <w:tcPr>
            <w:tcW w:w="993" w:type="dxa"/>
            <w:shd w:val="clear" w:color="auto" w:fill="auto"/>
            <w:vAlign w:val="center"/>
          </w:tcPr>
          <w:p w14:paraId="5FD7CA56" w14:textId="1F6791BF" w:rsidR="00B04153" w:rsidRPr="007A6567" w:rsidRDefault="00B04153" w:rsidP="00A62979">
            <w:pPr>
              <w:spacing w:line="276" w:lineRule="auto"/>
              <w:rPr>
                <w:sz w:val="22"/>
                <w:szCs w:val="22"/>
              </w:rPr>
            </w:pPr>
            <w:r w:rsidRPr="007A6567">
              <w:rPr>
                <w:noProof/>
                <w:sz w:val="22"/>
                <w:szCs w:val="22"/>
              </w:rPr>
              <w:t>………...</w:t>
            </w:r>
          </w:p>
        </w:tc>
        <w:tc>
          <w:tcPr>
            <w:tcW w:w="872" w:type="dxa"/>
            <w:shd w:val="clear" w:color="auto" w:fill="auto"/>
            <w:vAlign w:val="center"/>
          </w:tcPr>
          <w:p w14:paraId="747A2FCA" w14:textId="13A45527" w:rsidR="00B04153" w:rsidRPr="007A6567" w:rsidRDefault="00B04153" w:rsidP="00A62979">
            <w:pPr>
              <w:spacing w:line="276" w:lineRule="auto"/>
              <w:rPr>
                <w:sz w:val="22"/>
                <w:szCs w:val="22"/>
              </w:rPr>
            </w:pPr>
            <w:r w:rsidRPr="007A6567">
              <w:rPr>
                <w:noProof/>
                <w:sz w:val="22"/>
                <w:szCs w:val="22"/>
              </w:rPr>
              <w:t>……….</w:t>
            </w:r>
          </w:p>
        </w:tc>
        <w:tc>
          <w:tcPr>
            <w:tcW w:w="1822" w:type="dxa"/>
            <w:shd w:val="clear" w:color="auto" w:fill="auto"/>
            <w:vAlign w:val="center"/>
          </w:tcPr>
          <w:p w14:paraId="0E883D77" w14:textId="3835100E" w:rsidR="00B04153" w:rsidRPr="007A6567" w:rsidRDefault="00B04153" w:rsidP="00A62979">
            <w:pPr>
              <w:spacing w:line="276" w:lineRule="auto"/>
              <w:rPr>
                <w:sz w:val="22"/>
                <w:szCs w:val="22"/>
              </w:rPr>
            </w:pPr>
            <w:r w:rsidRPr="007A6567">
              <w:rPr>
                <w:noProof/>
                <w:sz w:val="22"/>
                <w:szCs w:val="22"/>
              </w:rPr>
              <w:t>…………………..</w:t>
            </w:r>
          </w:p>
        </w:tc>
        <w:tc>
          <w:tcPr>
            <w:tcW w:w="2268" w:type="dxa"/>
            <w:shd w:val="clear" w:color="auto" w:fill="auto"/>
            <w:vAlign w:val="center"/>
          </w:tcPr>
          <w:p w14:paraId="1BAAB30F" w14:textId="1FD3F347" w:rsidR="00B04153" w:rsidRPr="007A6567" w:rsidRDefault="00B04153" w:rsidP="00A62979">
            <w:pPr>
              <w:spacing w:line="276" w:lineRule="auto"/>
              <w:rPr>
                <w:sz w:val="22"/>
                <w:szCs w:val="22"/>
              </w:rPr>
            </w:pPr>
            <w:r w:rsidRPr="007A6567">
              <w:rPr>
                <w:noProof/>
                <w:sz w:val="22"/>
                <w:szCs w:val="22"/>
              </w:rPr>
              <w:t>…………………………..</w:t>
            </w:r>
          </w:p>
        </w:tc>
        <w:tc>
          <w:tcPr>
            <w:tcW w:w="1852" w:type="dxa"/>
            <w:vAlign w:val="center"/>
          </w:tcPr>
          <w:p w14:paraId="7EA3FC18" w14:textId="2C55FEAA" w:rsidR="00B04153" w:rsidRPr="007A6567" w:rsidRDefault="00B04153" w:rsidP="00A62979">
            <w:pPr>
              <w:spacing w:line="276" w:lineRule="auto"/>
              <w:jc w:val="right"/>
              <w:rPr>
                <w:noProof/>
                <w:sz w:val="22"/>
                <w:szCs w:val="22"/>
              </w:rPr>
            </w:pPr>
            <w:r w:rsidRPr="007A6567">
              <w:rPr>
                <w:noProof/>
                <w:sz w:val="22"/>
                <w:szCs w:val="22"/>
              </w:rPr>
              <w:t>……………</w:t>
            </w:r>
          </w:p>
        </w:tc>
        <w:tc>
          <w:tcPr>
            <w:tcW w:w="1216" w:type="dxa"/>
            <w:shd w:val="clear" w:color="auto" w:fill="auto"/>
            <w:vAlign w:val="center"/>
          </w:tcPr>
          <w:p w14:paraId="740B2704" w14:textId="6058E529" w:rsidR="00B04153" w:rsidRPr="007A6567" w:rsidRDefault="00B04153" w:rsidP="00A62979">
            <w:pPr>
              <w:spacing w:line="276" w:lineRule="auto"/>
              <w:jc w:val="right"/>
              <w:rPr>
                <w:sz w:val="22"/>
                <w:szCs w:val="22"/>
              </w:rPr>
            </w:pPr>
            <w:r w:rsidRPr="007A6567">
              <w:rPr>
                <w:noProof/>
                <w:sz w:val="22"/>
                <w:szCs w:val="22"/>
              </w:rPr>
              <w:t>…</w:t>
            </w:r>
          </w:p>
        </w:tc>
      </w:tr>
      <w:tr w:rsidR="00B04153" w:rsidRPr="007A6567" w14:paraId="132B2C1A" w14:textId="77777777" w:rsidTr="00A62979">
        <w:trPr>
          <w:jc w:val="center"/>
        </w:trPr>
        <w:tc>
          <w:tcPr>
            <w:tcW w:w="1085" w:type="dxa"/>
            <w:shd w:val="clear" w:color="auto" w:fill="auto"/>
            <w:vAlign w:val="center"/>
          </w:tcPr>
          <w:p w14:paraId="64A13B0E" w14:textId="74CE2485" w:rsidR="00B04153" w:rsidRPr="007A6567" w:rsidRDefault="00B04153" w:rsidP="00A62979">
            <w:pPr>
              <w:spacing w:line="276" w:lineRule="auto"/>
              <w:rPr>
                <w:sz w:val="22"/>
                <w:szCs w:val="22"/>
              </w:rPr>
            </w:pPr>
            <w:r w:rsidRPr="007A6567">
              <w:rPr>
                <w:noProof/>
                <w:sz w:val="22"/>
                <w:szCs w:val="22"/>
              </w:rPr>
              <w:t>………….</w:t>
            </w:r>
          </w:p>
        </w:tc>
        <w:tc>
          <w:tcPr>
            <w:tcW w:w="993" w:type="dxa"/>
            <w:shd w:val="clear" w:color="auto" w:fill="auto"/>
            <w:vAlign w:val="center"/>
          </w:tcPr>
          <w:p w14:paraId="186363BA" w14:textId="6A94DD9E" w:rsidR="00B04153" w:rsidRPr="007A6567" w:rsidRDefault="00B04153" w:rsidP="00A62979">
            <w:pPr>
              <w:spacing w:line="276" w:lineRule="auto"/>
              <w:rPr>
                <w:sz w:val="22"/>
                <w:szCs w:val="22"/>
              </w:rPr>
            </w:pPr>
            <w:r w:rsidRPr="007A6567">
              <w:rPr>
                <w:noProof/>
                <w:sz w:val="22"/>
                <w:szCs w:val="22"/>
              </w:rPr>
              <w:t>………...</w:t>
            </w:r>
          </w:p>
        </w:tc>
        <w:tc>
          <w:tcPr>
            <w:tcW w:w="872" w:type="dxa"/>
            <w:shd w:val="clear" w:color="auto" w:fill="auto"/>
            <w:vAlign w:val="center"/>
          </w:tcPr>
          <w:p w14:paraId="37F58FAB" w14:textId="5B0C8A75" w:rsidR="00B04153" w:rsidRPr="007A6567" w:rsidRDefault="00B04153" w:rsidP="00A62979">
            <w:pPr>
              <w:spacing w:line="276" w:lineRule="auto"/>
              <w:rPr>
                <w:sz w:val="22"/>
                <w:szCs w:val="22"/>
              </w:rPr>
            </w:pPr>
            <w:r w:rsidRPr="007A6567">
              <w:rPr>
                <w:noProof/>
                <w:sz w:val="22"/>
                <w:szCs w:val="22"/>
              </w:rPr>
              <w:t>……….</w:t>
            </w:r>
          </w:p>
        </w:tc>
        <w:tc>
          <w:tcPr>
            <w:tcW w:w="1822" w:type="dxa"/>
            <w:shd w:val="clear" w:color="auto" w:fill="auto"/>
            <w:vAlign w:val="center"/>
          </w:tcPr>
          <w:p w14:paraId="62955654" w14:textId="65EFB0AC" w:rsidR="00B04153" w:rsidRPr="007A6567" w:rsidRDefault="00B04153" w:rsidP="00A62979">
            <w:pPr>
              <w:spacing w:line="276" w:lineRule="auto"/>
              <w:rPr>
                <w:sz w:val="22"/>
                <w:szCs w:val="22"/>
              </w:rPr>
            </w:pPr>
            <w:r w:rsidRPr="007A6567">
              <w:rPr>
                <w:noProof/>
                <w:sz w:val="22"/>
                <w:szCs w:val="22"/>
              </w:rPr>
              <w:t>…………………..</w:t>
            </w:r>
          </w:p>
        </w:tc>
        <w:tc>
          <w:tcPr>
            <w:tcW w:w="2268" w:type="dxa"/>
            <w:shd w:val="clear" w:color="auto" w:fill="auto"/>
            <w:vAlign w:val="center"/>
          </w:tcPr>
          <w:p w14:paraId="161DD219" w14:textId="2E2A104B" w:rsidR="00B04153" w:rsidRPr="007A6567" w:rsidRDefault="00B04153" w:rsidP="00A62979">
            <w:pPr>
              <w:spacing w:line="276" w:lineRule="auto"/>
              <w:rPr>
                <w:sz w:val="22"/>
                <w:szCs w:val="22"/>
              </w:rPr>
            </w:pPr>
            <w:r w:rsidRPr="007A6567">
              <w:rPr>
                <w:noProof/>
                <w:sz w:val="22"/>
                <w:szCs w:val="22"/>
              </w:rPr>
              <w:t>…………………………..</w:t>
            </w:r>
          </w:p>
        </w:tc>
        <w:tc>
          <w:tcPr>
            <w:tcW w:w="1852" w:type="dxa"/>
            <w:vAlign w:val="center"/>
          </w:tcPr>
          <w:p w14:paraId="1111CD0C" w14:textId="73CBB283" w:rsidR="00B04153" w:rsidRPr="007A6567" w:rsidRDefault="00B04153" w:rsidP="00A62979">
            <w:pPr>
              <w:spacing w:line="276" w:lineRule="auto"/>
              <w:jc w:val="right"/>
              <w:rPr>
                <w:noProof/>
                <w:sz w:val="22"/>
                <w:szCs w:val="22"/>
              </w:rPr>
            </w:pPr>
            <w:r w:rsidRPr="007A6567">
              <w:rPr>
                <w:noProof/>
                <w:sz w:val="22"/>
                <w:szCs w:val="22"/>
              </w:rPr>
              <w:t>……………</w:t>
            </w:r>
          </w:p>
        </w:tc>
        <w:tc>
          <w:tcPr>
            <w:tcW w:w="1216" w:type="dxa"/>
            <w:shd w:val="clear" w:color="auto" w:fill="auto"/>
            <w:vAlign w:val="center"/>
          </w:tcPr>
          <w:p w14:paraId="72F3EF2B" w14:textId="67353339" w:rsidR="00B04153" w:rsidRPr="007A6567" w:rsidRDefault="00B04153" w:rsidP="00A62979">
            <w:pPr>
              <w:spacing w:line="276" w:lineRule="auto"/>
              <w:jc w:val="right"/>
              <w:rPr>
                <w:sz w:val="22"/>
                <w:szCs w:val="22"/>
              </w:rPr>
            </w:pPr>
            <w:r w:rsidRPr="007A6567">
              <w:rPr>
                <w:noProof/>
                <w:sz w:val="22"/>
                <w:szCs w:val="22"/>
              </w:rPr>
              <w:t>…</w:t>
            </w:r>
          </w:p>
        </w:tc>
      </w:tr>
      <w:tr w:rsidR="00B04153" w:rsidRPr="007A6567" w14:paraId="4A46D286" w14:textId="77777777" w:rsidTr="00A62979">
        <w:trPr>
          <w:jc w:val="center"/>
        </w:trPr>
        <w:tc>
          <w:tcPr>
            <w:tcW w:w="1085" w:type="dxa"/>
            <w:shd w:val="clear" w:color="auto" w:fill="auto"/>
            <w:vAlign w:val="center"/>
          </w:tcPr>
          <w:p w14:paraId="7A478F13" w14:textId="177B4C73" w:rsidR="00B04153" w:rsidRPr="007A6567" w:rsidRDefault="00B04153" w:rsidP="00A62979">
            <w:pPr>
              <w:spacing w:line="276" w:lineRule="auto"/>
              <w:rPr>
                <w:sz w:val="22"/>
                <w:szCs w:val="22"/>
              </w:rPr>
            </w:pPr>
            <w:r w:rsidRPr="007A6567">
              <w:rPr>
                <w:noProof/>
                <w:sz w:val="22"/>
                <w:szCs w:val="22"/>
              </w:rPr>
              <w:t>………….</w:t>
            </w:r>
          </w:p>
        </w:tc>
        <w:tc>
          <w:tcPr>
            <w:tcW w:w="993" w:type="dxa"/>
            <w:shd w:val="clear" w:color="auto" w:fill="auto"/>
            <w:vAlign w:val="center"/>
          </w:tcPr>
          <w:p w14:paraId="2648BD7F" w14:textId="5DF3945F" w:rsidR="00B04153" w:rsidRPr="007A6567" w:rsidRDefault="00B04153" w:rsidP="00A62979">
            <w:pPr>
              <w:spacing w:line="276" w:lineRule="auto"/>
              <w:rPr>
                <w:sz w:val="22"/>
                <w:szCs w:val="22"/>
              </w:rPr>
            </w:pPr>
            <w:r w:rsidRPr="007A6567">
              <w:rPr>
                <w:noProof/>
                <w:sz w:val="22"/>
                <w:szCs w:val="22"/>
              </w:rPr>
              <w:t>………...</w:t>
            </w:r>
          </w:p>
        </w:tc>
        <w:tc>
          <w:tcPr>
            <w:tcW w:w="872" w:type="dxa"/>
            <w:shd w:val="clear" w:color="auto" w:fill="auto"/>
            <w:vAlign w:val="center"/>
          </w:tcPr>
          <w:p w14:paraId="4F9A72B3" w14:textId="2E6F5E5D" w:rsidR="00B04153" w:rsidRPr="007A6567" w:rsidRDefault="00B04153" w:rsidP="00A62979">
            <w:pPr>
              <w:spacing w:line="276" w:lineRule="auto"/>
              <w:rPr>
                <w:sz w:val="22"/>
                <w:szCs w:val="22"/>
              </w:rPr>
            </w:pPr>
            <w:r w:rsidRPr="007A6567">
              <w:rPr>
                <w:noProof/>
                <w:sz w:val="22"/>
                <w:szCs w:val="22"/>
              </w:rPr>
              <w:t>……….</w:t>
            </w:r>
          </w:p>
        </w:tc>
        <w:tc>
          <w:tcPr>
            <w:tcW w:w="1822" w:type="dxa"/>
            <w:shd w:val="clear" w:color="auto" w:fill="auto"/>
            <w:vAlign w:val="center"/>
          </w:tcPr>
          <w:p w14:paraId="732F1464" w14:textId="064400D0" w:rsidR="00B04153" w:rsidRPr="007A6567" w:rsidRDefault="00B04153" w:rsidP="00A62979">
            <w:pPr>
              <w:spacing w:line="276" w:lineRule="auto"/>
              <w:rPr>
                <w:sz w:val="22"/>
                <w:szCs w:val="22"/>
              </w:rPr>
            </w:pPr>
            <w:r w:rsidRPr="007A6567">
              <w:rPr>
                <w:noProof/>
                <w:sz w:val="22"/>
                <w:szCs w:val="22"/>
              </w:rPr>
              <w:t>…………………..</w:t>
            </w:r>
          </w:p>
        </w:tc>
        <w:tc>
          <w:tcPr>
            <w:tcW w:w="2268" w:type="dxa"/>
            <w:shd w:val="clear" w:color="auto" w:fill="auto"/>
            <w:vAlign w:val="center"/>
          </w:tcPr>
          <w:p w14:paraId="702E3896" w14:textId="3EE97884" w:rsidR="00B04153" w:rsidRPr="007A6567" w:rsidRDefault="00B04153" w:rsidP="00A62979">
            <w:pPr>
              <w:spacing w:line="276" w:lineRule="auto"/>
              <w:rPr>
                <w:sz w:val="22"/>
                <w:szCs w:val="22"/>
              </w:rPr>
            </w:pPr>
            <w:r w:rsidRPr="007A6567">
              <w:rPr>
                <w:noProof/>
                <w:sz w:val="22"/>
                <w:szCs w:val="22"/>
              </w:rPr>
              <w:t>…………………………..</w:t>
            </w:r>
          </w:p>
        </w:tc>
        <w:tc>
          <w:tcPr>
            <w:tcW w:w="1852" w:type="dxa"/>
            <w:vAlign w:val="center"/>
          </w:tcPr>
          <w:p w14:paraId="383DC0DD" w14:textId="69FC7437" w:rsidR="00B04153" w:rsidRPr="007A6567" w:rsidRDefault="00B04153" w:rsidP="00A62979">
            <w:pPr>
              <w:spacing w:line="276" w:lineRule="auto"/>
              <w:jc w:val="right"/>
              <w:rPr>
                <w:noProof/>
                <w:sz w:val="22"/>
                <w:szCs w:val="22"/>
              </w:rPr>
            </w:pPr>
            <w:r w:rsidRPr="007A6567">
              <w:rPr>
                <w:noProof/>
                <w:sz w:val="22"/>
                <w:szCs w:val="22"/>
              </w:rPr>
              <w:t>……………</w:t>
            </w:r>
          </w:p>
        </w:tc>
        <w:tc>
          <w:tcPr>
            <w:tcW w:w="1216" w:type="dxa"/>
            <w:shd w:val="clear" w:color="auto" w:fill="auto"/>
            <w:vAlign w:val="center"/>
          </w:tcPr>
          <w:p w14:paraId="341CA731" w14:textId="7CC918E8" w:rsidR="00B04153" w:rsidRPr="007A6567" w:rsidRDefault="00B04153" w:rsidP="00A62979">
            <w:pPr>
              <w:spacing w:line="276" w:lineRule="auto"/>
              <w:jc w:val="right"/>
              <w:rPr>
                <w:sz w:val="22"/>
                <w:szCs w:val="22"/>
              </w:rPr>
            </w:pPr>
            <w:r w:rsidRPr="007A6567">
              <w:rPr>
                <w:noProof/>
                <w:sz w:val="22"/>
                <w:szCs w:val="22"/>
              </w:rPr>
              <w:t>…</w:t>
            </w:r>
          </w:p>
        </w:tc>
      </w:tr>
      <w:tr w:rsidR="00B04153" w:rsidRPr="007A6567" w14:paraId="26CCB8DC" w14:textId="77777777" w:rsidTr="00A62979">
        <w:trPr>
          <w:jc w:val="center"/>
        </w:trPr>
        <w:tc>
          <w:tcPr>
            <w:tcW w:w="1085" w:type="dxa"/>
            <w:tcBorders>
              <w:right w:val="nil"/>
            </w:tcBorders>
            <w:shd w:val="clear" w:color="auto" w:fill="auto"/>
          </w:tcPr>
          <w:p w14:paraId="1A0742B6" w14:textId="77777777" w:rsidR="00B04153" w:rsidRPr="007A6567" w:rsidRDefault="00B04153" w:rsidP="00A62979">
            <w:pPr>
              <w:spacing w:line="276" w:lineRule="auto"/>
              <w:rPr>
                <w:b/>
                <w:sz w:val="22"/>
                <w:szCs w:val="22"/>
              </w:rPr>
            </w:pPr>
            <w:r w:rsidRPr="007A6567">
              <w:rPr>
                <w:b/>
                <w:sz w:val="22"/>
                <w:szCs w:val="22"/>
              </w:rPr>
              <w:t>Összesen:</w:t>
            </w:r>
          </w:p>
        </w:tc>
        <w:tc>
          <w:tcPr>
            <w:tcW w:w="993" w:type="dxa"/>
            <w:tcBorders>
              <w:left w:val="nil"/>
              <w:right w:val="nil"/>
            </w:tcBorders>
            <w:shd w:val="clear" w:color="auto" w:fill="auto"/>
          </w:tcPr>
          <w:p w14:paraId="23970667" w14:textId="77777777" w:rsidR="00B04153" w:rsidRPr="007A6567" w:rsidRDefault="00B04153" w:rsidP="00A62979">
            <w:pPr>
              <w:spacing w:line="276" w:lineRule="auto"/>
              <w:rPr>
                <w:b/>
                <w:sz w:val="22"/>
                <w:szCs w:val="22"/>
              </w:rPr>
            </w:pPr>
          </w:p>
        </w:tc>
        <w:tc>
          <w:tcPr>
            <w:tcW w:w="872" w:type="dxa"/>
            <w:tcBorders>
              <w:left w:val="nil"/>
              <w:right w:val="nil"/>
            </w:tcBorders>
            <w:shd w:val="clear" w:color="auto" w:fill="auto"/>
          </w:tcPr>
          <w:p w14:paraId="73DD5F6D" w14:textId="77777777" w:rsidR="00B04153" w:rsidRPr="007A6567" w:rsidRDefault="00B04153" w:rsidP="00A62979">
            <w:pPr>
              <w:spacing w:line="276" w:lineRule="auto"/>
              <w:rPr>
                <w:b/>
                <w:sz w:val="22"/>
                <w:szCs w:val="22"/>
              </w:rPr>
            </w:pPr>
          </w:p>
        </w:tc>
        <w:tc>
          <w:tcPr>
            <w:tcW w:w="1822" w:type="dxa"/>
            <w:tcBorders>
              <w:left w:val="nil"/>
              <w:right w:val="nil"/>
            </w:tcBorders>
            <w:shd w:val="clear" w:color="auto" w:fill="auto"/>
          </w:tcPr>
          <w:p w14:paraId="0EA2D9C7" w14:textId="77777777" w:rsidR="00B04153" w:rsidRPr="007A6567" w:rsidRDefault="00B04153" w:rsidP="00A62979">
            <w:pPr>
              <w:spacing w:line="276" w:lineRule="auto"/>
              <w:rPr>
                <w:b/>
                <w:sz w:val="22"/>
                <w:szCs w:val="22"/>
              </w:rPr>
            </w:pPr>
          </w:p>
        </w:tc>
        <w:tc>
          <w:tcPr>
            <w:tcW w:w="2268" w:type="dxa"/>
            <w:tcBorders>
              <w:left w:val="nil"/>
              <w:right w:val="nil"/>
            </w:tcBorders>
            <w:shd w:val="clear" w:color="auto" w:fill="auto"/>
          </w:tcPr>
          <w:p w14:paraId="18896077" w14:textId="77777777" w:rsidR="00B04153" w:rsidRPr="007A6567" w:rsidRDefault="00B04153" w:rsidP="00A62979">
            <w:pPr>
              <w:spacing w:line="276" w:lineRule="auto"/>
              <w:rPr>
                <w:b/>
                <w:sz w:val="22"/>
                <w:szCs w:val="22"/>
              </w:rPr>
            </w:pPr>
          </w:p>
        </w:tc>
        <w:tc>
          <w:tcPr>
            <w:tcW w:w="1852" w:type="dxa"/>
            <w:vAlign w:val="center"/>
          </w:tcPr>
          <w:p w14:paraId="69467F68" w14:textId="77777777" w:rsidR="00B04153" w:rsidRPr="007A6567" w:rsidRDefault="00B04153" w:rsidP="00A62979">
            <w:pPr>
              <w:spacing w:line="276" w:lineRule="auto"/>
              <w:jc w:val="right"/>
              <w:rPr>
                <w:b/>
                <w:sz w:val="22"/>
                <w:szCs w:val="22"/>
              </w:rPr>
            </w:pPr>
          </w:p>
        </w:tc>
        <w:tc>
          <w:tcPr>
            <w:tcW w:w="1216" w:type="dxa"/>
            <w:shd w:val="clear" w:color="auto" w:fill="auto"/>
          </w:tcPr>
          <w:p w14:paraId="5092B23D" w14:textId="68701259" w:rsidR="00B04153" w:rsidRPr="007A6567" w:rsidRDefault="00B04153" w:rsidP="00A62979">
            <w:pPr>
              <w:spacing w:line="276" w:lineRule="auto"/>
              <w:jc w:val="right"/>
              <w:rPr>
                <w:b/>
                <w:sz w:val="22"/>
                <w:szCs w:val="22"/>
              </w:rPr>
            </w:pPr>
            <w:r w:rsidRPr="007A6567">
              <w:rPr>
                <w:b/>
                <w:sz w:val="22"/>
                <w:szCs w:val="22"/>
              </w:rPr>
              <w:fldChar w:fldCharType="begin"/>
            </w:r>
            <w:r w:rsidRPr="007A6567">
              <w:rPr>
                <w:b/>
                <w:sz w:val="22"/>
                <w:szCs w:val="22"/>
              </w:rPr>
              <w:instrText xml:space="preserve"> =SUM(ABOVE) </w:instrText>
            </w:r>
            <w:r w:rsidRPr="007A6567">
              <w:rPr>
                <w:b/>
                <w:sz w:val="22"/>
                <w:szCs w:val="22"/>
              </w:rPr>
              <w:fldChar w:fldCharType="separate"/>
            </w:r>
            <w:r w:rsidRPr="007A6567">
              <w:rPr>
                <w:b/>
                <w:noProof/>
                <w:sz w:val="22"/>
                <w:szCs w:val="22"/>
              </w:rPr>
              <w:t>0</w:t>
            </w:r>
            <w:r w:rsidRPr="007A6567">
              <w:rPr>
                <w:b/>
                <w:sz w:val="22"/>
                <w:szCs w:val="22"/>
              </w:rPr>
              <w:fldChar w:fldCharType="end"/>
            </w:r>
          </w:p>
        </w:tc>
      </w:tr>
    </w:tbl>
    <w:p w14:paraId="1C7E47FC" w14:textId="77777777" w:rsidR="00F06793" w:rsidRDefault="00F06793" w:rsidP="00B04153">
      <w:pPr>
        <w:spacing w:line="276" w:lineRule="auto"/>
        <w:rPr>
          <w:sz w:val="22"/>
          <w:szCs w:val="22"/>
        </w:rPr>
        <w:sectPr w:rsidR="00F06793" w:rsidSect="00F06793">
          <w:type w:val="continuous"/>
          <w:pgSz w:w="11906" w:h="16838"/>
          <w:pgMar w:top="1134" w:right="1418" w:bottom="1418" w:left="1418" w:header="709" w:footer="709" w:gutter="0"/>
          <w:cols w:space="708"/>
          <w:formProt w:val="0"/>
          <w:titlePg/>
          <w:docGrid w:linePitch="360"/>
        </w:sectPr>
      </w:pPr>
    </w:p>
    <w:p w14:paraId="286F8646" w14:textId="77777777" w:rsidR="00B04153" w:rsidRPr="007A6567" w:rsidRDefault="00B04153" w:rsidP="00B04153">
      <w:pPr>
        <w:spacing w:line="276" w:lineRule="auto"/>
        <w:ind w:left="360"/>
        <w:rPr>
          <w:sz w:val="22"/>
          <w:szCs w:val="22"/>
        </w:rPr>
      </w:pPr>
      <w:r w:rsidRPr="007A6567">
        <w:rPr>
          <w:sz w:val="22"/>
          <w:szCs w:val="22"/>
        </w:rPr>
        <w:t>Az MNV Zrt. tájékoztatást nyújt arról, hogy az Állami Ingatlanok tulajdoni lapjain kezelő / vagyonkezelő jogállással szereplő szervezet / társaság az Állami Ingatlanok jogszerű használójának minősül.</w:t>
      </w:r>
      <w:r w:rsidRPr="007A6567">
        <w:rPr>
          <w:rStyle w:val="Lbjegyzet-hivatkozs"/>
          <w:sz w:val="22"/>
          <w:szCs w:val="22"/>
        </w:rPr>
        <w:footnoteReference w:id="3"/>
      </w:r>
    </w:p>
    <w:p w14:paraId="597F0139" w14:textId="77777777" w:rsidR="00B04153" w:rsidRPr="007A6567" w:rsidRDefault="00B04153" w:rsidP="00B04153">
      <w:pPr>
        <w:spacing w:line="276" w:lineRule="auto"/>
        <w:rPr>
          <w:sz w:val="22"/>
          <w:szCs w:val="22"/>
        </w:rPr>
      </w:pPr>
    </w:p>
    <w:p w14:paraId="785EC0B8" w14:textId="1E1A76C1" w:rsidR="00B04153" w:rsidRPr="007A6567" w:rsidRDefault="00B04153" w:rsidP="00B04153">
      <w:pPr>
        <w:pStyle w:val="Listaszerbekezds"/>
        <w:numPr>
          <w:ilvl w:val="0"/>
          <w:numId w:val="3"/>
        </w:numPr>
        <w:spacing w:after="0"/>
        <w:jc w:val="both"/>
        <w:rPr>
          <w:rFonts w:ascii="Times New Roman" w:hAnsi="Times New Roman"/>
          <w:b/>
        </w:rPr>
      </w:pPr>
      <w:r w:rsidRPr="007A6567">
        <w:rPr>
          <w:rFonts w:ascii="Times New Roman" w:hAnsi="Times New Roman"/>
        </w:rPr>
        <w:t xml:space="preserve">A Felek tudomással bírnak arról, hogy az Állami Ingatlanok a Magyar Állam és a Magyar Államvasutak Zrt. (továbbiakban: Vasúti Pályahálózat Működtető, vagy MÁV Zrt.) között létrejött, hatályos pályaműködtetési szerződés alapján működtetett vasúti pályahálózatba tartozó </w:t>
      </w:r>
      <w:sdt>
        <w:sdtPr>
          <w:rPr>
            <w:rFonts w:ascii="Times New Roman" w:hAnsi="Times New Roman"/>
          </w:rPr>
          <w:id w:val="-258686478"/>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vonalszámú, </w:t>
      </w:r>
      <w:sdt>
        <w:sdtPr>
          <w:rPr>
            <w:rFonts w:ascii="Times New Roman" w:hAnsi="Times New Roman"/>
          </w:rPr>
          <w:id w:val="-1219049927"/>
          <w:placeholder>
            <w:docPart w:val="DefaultPlaceholder_-1854013440"/>
          </w:placeholder>
        </w:sdtPr>
        <w:sdtContent>
          <w:r w:rsidRPr="007A6567">
            <w:rPr>
              <w:rFonts w:ascii="Times New Roman" w:hAnsi="Times New Roman"/>
            </w:rPr>
            <w:t>…………………………</w:t>
          </w:r>
          <w:proofErr w:type="gramStart"/>
          <w:r w:rsidRPr="007A6567">
            <w:rPr>
              <w:rFonts w:ascii="Times New Roman" w:hAnsi="Times New Roman"/>
            </w:rPr>
            <w:t>…….</w:t>
          </w:r>
          <w:proofErr w:type="gramEnd"/>
        </w:sdtContent>
      </w:sdt>
      <w:r w:rsidRPr="007A6567">
        <w:rPr>
          <w:rFonts w:ascii="Times New Roman" w:hAnsi="Times New Roman"/>
        </w:rPr>
        <w:t xml:space="preserve"> vasútvonal részét képezik, amely vasútvonal a nemzeti vagyonról szóló 2011. évi CXCVI. törvény (továbbiakban: Nvtv.) 1. számú melléklete B) része szerint országos törzshálózati vasúti pályának minősül. Az Állami Ingatlanok a fenti körülmény, és az Nvtv. 4. § (1) bekezdés h) pontja alapján a Magyar Állam kizárólagos tulajdonában állnak, ezért, mint az állam tulajdonában álló nemzeti vagyon, az Nvtv. 6. § (1) bekezdése értelmében jogszabályon alapuló, továbbá az ingatlanra közérdekből külön jogszabályban feljogosított szervek javára alapított használati jog, vezetékjog, vagy ugyanezen okokból alapított szolgalom, továbbá a helyi önkormányzat javára alapított vezetékjog kivételével nem terhelhetőek meg, </w:t>
      </w:r>
      <w:r w:rsidRPr="007A6567">
        <w:rPr>
          <w:rFonts w:ascii="Times New Roman" w:hAnsi="Times New Roman"/>
          <w:color w:val="000000"/>
        </w:rPr>
        <w:t>biztosítékul nem adhatóak,</w:t>
      </w:r>
      <w:r w:rsidRPr="007A6567">
        <w:rPr>
          <w:rFonts w:ascii="Times New Roman" w:hAnsi="Times New Roman"/>
        </w:rPr>
        <w:t xml:space="preserve"> azokon osztott tulajdon nem létesíthető.</w:t>
      </w:r>
      <w:r w:rsidRPr="007A6567">
        <w:rPr>
          <w:rStyle w:val="Lbjegyzet-hivatkozs"/>
          <w:rFonts w:ascii="Times New Roman" w:hAnsi="Times New Roman"/>
        </w:rPr>
        <w:footnoteReference w:id="4"/>
      </w:r>
      <w:r w:rsidRPr="007A6567">
        <w:rPr>
          <w:rFonts w:ascii="Times New Roman" w:hAnsi="Times New Roman"/>
        </w:rPr>
        <w:tab/>
      </w:r>
      <w:r w:rsidRPr="007A6567">
        <w:rPr>
          <w:rFonts w:ascii="Times New Roman" w:hAnsi="Times New Roman"/>
        </w:rPr>
        <w:br/>
      </w:r>
      <w:r w:rsidRPr="007A6567">
        <w:rPr>
          <w:rFonts w:ascii="Times New Roman" w:hAnsi="Times New Roman"/>
        </w:rPr>
        <w:br/>
        <w:t xml:space="preserve">A Felek tudomással bírnak arról, hogy az Állami Ingatlanok országos közút részét képezik, ezért a nemzeti vagyonról szóló 2011. évi CXCVI. törvény (továbbiakban: Nvtv.) 4.§ (1) bekezdés f) pontja alapján a Magyar Állam kizárólagos tulajdonában állnak. Az Nvtv. 6. § (1) bekezdése értelmében az állam tulajdonában álló nemzeti vagyon jogszabályon alapuló, továbbá az ingatlanra közérdekből külön jogszabályban feljogosított szervek javára alapított használati jog, vezetékjog, vagy ugyanezen okokból alapított szolgalom, továbbá a helyi önkormányzat javára alapított vezetékjog kivételével nem terhelhető meg, </w:t>
      </w:r>
      <w:r w:rsidRPr="007A6567">
        <w:rPr>
          <w:rFonts w:ascii="Times New Roman" w:hAnsi="Times New Roman"/>
          <w:color w:val="000000"/>
        </w:rPr>
        <w:t>biztosítékul nem adható,</w:t>
      </w:r>
      <w:r w:rsidRPr="007A6567">
        <w:rPr>
          <w:rFonts w:ascii="Times New Roman" w:hAnsi="Times New Roman"/>
        </w:rPr>
        <w:t xml:space="preserve"> azon osztott tulajdon nem létesíthető.</w:t>
      </w:r>
      <w:r w:rsidRPr="007A6567">
        <w:rPr>
          <w:rStyle w:val="Lbjegyzet-hivatkozs"/>
          <w:rFonts w:ascii="Times New Roman" w:hAnsi="Times New Roman"/>
        </w:rPr>
        <w:footnoteReference w:id="5"/>
      </w:r>
    </w:p>
    <w:p w14:paraId="66144AF4" w14:textId="77777777" w:rsidR="00B04153" w:rsidRPr="007A6567" w:rsidRDefault="00B04153" w:rsidP="00B04153">
      <w:pPr>
        <w:spacing w:line="276" w:lineRule="auto"/>
        <w:rPr>
          <w:sz w:val="22"/>
          <w:szCs w:val="22"/>
        </w:rPr>
      </w:pPr>
    </w:p>
    <w:p w14:paraId="338C5313" w14:textId="77777777" w:rsidR="00B04153" w:rsidRPr="007A6567" w:rsidRDefault="00B04153" w:rsidP="00B04153">
      <w:pPr>
        <w:pStyle w:val="Listaszerbekezds"/>
        <w:numPr>
          <w:ilvl w:val="0"/>
          <w:numId w:val="3"/>
        </w:numPr>
        <w:spacing w:after="0"/>
        <w:jc w:val="both"/>
        <w:rPr>
          <w:rFonts w:ascii="Times New Roman" w:hAnsi="Times New Roman"/>
          <w:b/>
        </w:rPr>
      </w:pPr>
      <w:r w:rsidRPr="007A6567">
        <w:rPr>
          <w:rFonts w:ascii="Times New Roman" w:hAnsi="Times New Roman"/>
          <w:b/>
        </w:rPr>
        <w:t>Felek tudomással bírnak arról, és jelen Megállapodás aláírásával rögzítik, hogy az Építtetőnek használati jogcímmel szükséges rendelkeznie az Állami Ingatlanokon tervezett beruházás és a beruházás során kialakításra kerülő Létesítmény számviteli rendezésének idejére.</w:t>
      </w:r>
    </w:p>
    <w:p w14:paraId="295BD0FA" w14:textId="77777777" w:rsidR="00B04153" w:rsidRPr="007A6567" w:rsidRDefault="00B04153" w:rsidP="00B04153">
      <w:pPr>
        <w:spacing w:line="276" w:lineRule="auto"/>
        <w:rPr>
          <w:sz w:val="22"/>
          <w:szCs w:val="22"/>
        </w:rPr>
      </w:pPr>
    </w:p>
    <w:p w14:paraId="426CCED4" w14:textId="77777777" w:rsidR="00B04153" w:rsidRPr="007A6567" w:rsidRDefault="00B04153" w:rsidP="00B04153">
      <w:pPr>
        <w:pStyle w:val="Listaszerbekezds"/>
        <w:numPr>
          <w:ilvl w:val="0"/>
          <w:numId w:val="3"/>
        </w:numPr>
        <w:spacing w:after="0"/>
        <w:jc w:val="both"/>
        <w:rPr>
          <w:rFonts w:ascii="Times New Roman" w:hAnsi="Times New Roman"/>
          <w:b/>
        </w:rPr>
      </w:pPr>
      <w:r w:rsidRPr="007A6567">
        <w:rPr>
          <w:rFonts w:ascii="Times New Roman" w:hAnsi="Times New Roman"/>
        </w:rPr>
        <w:t>Felek Jelen Megállapodást az állami vagyonról szóló 2007. évi CVI. törvény 24. § (2) bekezdés c) pontja alapján versenyeztetés mellőzésével kötik.</w:t>
      </w:r>
    </w:p>
    <w:p w14:paraId="634763D8" w14:textId="77777777" w:rsidR="00B04153" w:rsidRDefault="00B04153" w:rsidP="00B04153">
      <w:pPr>
        <w:spacing w:line="276" w:lineRule="auto"/>
        <w:rPr>
          <w:sz w:val="22"/>
          <w:szCs w:val="22"/>
        </w:rPr>
      </w:pPr>
    </w:p>
    <w:p w14:paraId="19901775" w14:textId="77777777" w:rsidR="00D52118" w:rsidRPr="007A6567" w:rsidRDefault="00D52118" w:rsidP="00B04153">
      <w:pPr>
        <w:spacing w:line="276" w:lineRule="auto"/>
        <w:rPr>
          <w:sz w:val="22"/>
          <w:szCs w:val="22"/>
        </w:rPr>
      </w:pPr>
    </w:p>
    <w:p w14:paraId="44CE4496" w14:textId="77777777" w:rsidR="00B04153" w:rsidRPr="007A6567" w:rsidRDefault="00B04153" w:rsidP="00B04153">
      <w:pPr>
        <w:pStyle w:val="Listaszerbekezds"/>
        <w:numPr>
          <w:ilvl w:val="0"/>
          <w:numId w:val="4"/>
        </w:numPr>
        <w:spacing w:after="0"/>
        <w:jc w:val="center"/>
        <w:rPr>
          <w:rFonts w:ascii="Times New Roman" w:hAnsi="Times New Roman"/>
          <w:vanish/>
        </w:rPr>
      </w:pPr>
      <w:r w:rsidRPr="007A6567">
        <w:rPr>
          <w:rFonts w:ascii="Times New Roman" w:hAnsi="Times New Roman"/>
          <w:b/>
        </w:rPr>
        <w:t>A használati jogcím biztosításával kapcsolatos rendelkezések:</w:t>
      </w:r>
    </w:p>
    <w:p w14:paraId="382A16A5" w14:textId="77777777" w:rsidR="00B04153" w:rsidRPr="007A6567" w:rsidRDefault="00B04153" w:rsidP="00B04153">
      <w:pPr>
        <w:spacing w:line="276" w:lineRule="auto"/>
        <w:rPr>
          <w:sz w:val="22"/>
          <w:szCs w:val="22"/>
        </w:rPr>
      </w:pPr>
    </w:p>
    <w:p w14:paraId="41B37DDA" w14:textId="77777777" w:rsidR="00B04153" w:rsidRPr="007A6567" w:rsidRDefault="00B04153" w:rsidP="00B04153">
      <w:pPr>
        <w:pStyle w:val="Listaszerbekezds"/>
        <w:numPr>
          <w:ilvl w:val="1"/>
          <w:numId w:val="4"/>
        </w:numPr>
        <w:spacing w:after="0"/>
        <w:ind w:left="567" w:hanging="567"/>
        <w:jc w:val="both"/>
        <w:rPr>
          <w:rFonts w:ascii="Times New Roman" w:hAnsi="Times New Roman"/>
          <w:b/>
        </w:rPr>
      </w:pPr>
      <w:r w:rsidRPr="007A6567">
        <w:rPr>
          <w:rFonts w:ascii="Times New Roman" w:hAnsi="Times New Roman"/>
        </w:rPr>
        <w:t xml:space="preserve">Az Igénybevett Terület Építtető általi </w:t>
      </w:r>
      <w:proofErr w:type="gramStart"/>
      <w:r w:rsidRPr="007A6567">
        <w:rPr>
          <w:rFonts w:ascii="Times New Roman" w:hAnsi="Times New Roman"/>
        </w:rPr>
        <w:t>igénybe vételére</w:t>
      </w:r>
      <w:proofErr w:type="gramEnd"/>
      <w:r w:rsidRPr="007A6567">
        <w:rPr>
          <w:rFonts w:ascii="Times New Roman" w:hAnsi="Times New Roman"/>
        </w:rPr>
        <w:t xml:space="preserve"> az államháztartásról szóló a 2011. évi CXCV. törvény 3/A.§ (1) bekezdése szerinti közfeladat ellátását elősegítő beruházás megvalósítása érdekében kerül sor.</w:t>
      </w:r>
    </w:p>
    <w:p w14:paraId="1DEFD9BB" w14:textId="51503388" w:rsidR="00B04153" w:rsidRPr="007A6567" w:rsidRDefault="00B04153" w:rsidP="00B04153">
      <w:pPr>
        <w:pStyle w:val="Listaszerbekezds"/>
        <w:numPr>
          <w:ilvl w:val="2"/>
          <w:numId w:val="4"/>
        </w:numPr>
        <w:spacing w:after="0"/>
        <w:ind w:left="1276" w:hanging="709"/>
        <w:jc w:val="both"/>
        <w:rPr>
          <w:rFonts w:ascii="Times New Roman" w:hAnsi="Times New Roman"/>
          <w:b/>
        </w:rPr>
      </w:pPr>
      <w:r w:rsidRPr="007A6567">
        <w:rPr>
          <w:rFonts w:ascii="Times New Roman" w:hAnsi="Times New Roman"/>
        </w:rPr>
        <w:t>Az Építtető által az Igénybevett Területen ellátni tervezett közfeladat megnevezése:</w:t>
      </w:r>
      <w:r w:rsidRPr="007A6567">
        <w:rPr>
          <w:rFonts w:ascii="Times New Roman" w:hAnsi="Times New Roman"/>
        </w:rPr>
        <w:tab/>
      </w:r>
      <w:r w:rsidRPr="007A6567">
        <w:rPr>
          <w:rFonts w:ascii="Times New Roman" w:hAnsi="Times New Roman"/>
        </w:rPr>
        <w:br/>
      </w:r>
      <w:sdt>
        <w:sdtPr>
          <w:rPr>
            <w:rFonts w:ascii="Times New Roman" w:hAnsi="Times New Roman"/>
            <w:b/>
            <w:i/>
          </w:rPr>
          <w:id w:val="430702067"/>
          <w:placeholder>
            <w:docPart w:val="DefaultPlaceholder_-1854013440"/>
          </w:placeholder>
        </w:sdtPr>
        <w:sdtContent>
          <w:r w:rsidRPr="007A6567">
            <w:rPr>
              <w:rFonts w:ascii="Times New Roman" w:hAnsi="Times New Roman"/>
              <w:b/>
              <w:i/>
            </w:rPr>
            <w:t>……………………………………………………………………</w:t>
          </w:r>
        </w:sdtContent>
      </w:sdt>
    </w:p>
    <w:p w14:paraId="1580A3FE" w14:textId="0443CB31" w:rsidR="00B04153" w:rsidRPr="007A6567" w:rsidRDefault="00B04153" w:rsidP="00B04153">
      <w:pPr>
        <w:pStyle w:val="Listaszerbekezds"/>
        <w:numPr>
          <w:ilvl w:val="2"/>
          <w:numId w:val="4"/>
        </w:numPr>
        <w:spacing w:after="0"/>
        <w:ind w:hanging="657"/>
        <w:jc w:val="both"/>
        <w:rPr>
          <w:rFonts w:ascii="Times New Roman" w:hAnsi="Times New Roman"/>
          <w:b/>
        </w:rPr>
      </w:pPr>
      <w:r w:rsidRPr="007A6567">
        <w:rPr>
          <w:rFonts w:ascii="Times New Roman" w:hAnsi="Times New Roman"/>
        </w:rPr>
        <w:t>A közfeladat ellátási kötelezettséget meghatározó jogszabályhely(ek):</w:t>
      </w:r>
      <w:r w:rsidRPr="007A6567">
        <w:rPr>
          <w:rFonts w:ascii="Times New Roman" w:hAnsi="Times New Roman"/>
        </w:rPr>
        <w:tab/>
      </w:r>
      <w:r w:rsidRPr="007A6567">
        <w:rPr>
          <w:rFonts w:ascii="Times New Roman" w:hAnsi="Times New Roman"/>
        </w:rPr>
        <w:br/>
      </w:r>
      <w:sdt>
        <w:sdtPr>
          <w:rPr>
            <w:rFonts w:ascii="Times New Roman" w:hAnsi="Times New Roman"/>
            <w:b/>
            <w:i/>
          </w:rPr>
          <w:id w:val="1072632844"/>
          <w:placeholder>
            <w:docPart w:val="DefaultPlaceholder_-1854013440"/>
          </w:placeholder>
        </w:sdtPr>
        <w:sdtContent>
          <w:r w:rsidRPr="007A6567">
            <w:rPr>
              <w:rFonts w:ascii="Times New Roman" w:hAnsi="Times New Roman"/>
              <w:b/>
              <w:i/>
            </w:rPr>
            <w:t>……………………………………………………………………</w:t>
          </w:r>
        </w:sdtContent>
      </w:sdt>
      <w:r w:rsidRPr="007A6567">
        <w:rPr>
          <w:rFonts w:ascii="Times New Roman" w:hAnsi="Times New Roman"/>
          <w:b/>
          <w:i/>
        </w:rPr>
        <w:t>;</w:t>
      </w:r>
      <w:r w:rsidRPr="007A6567">
        <w:rPr>
          <w:rFonts w:ascii="Times New Roman" w:hAnsi="Times New Roman"/>
          <w:b/>
          <w:i/>
        </w:rPr>
        <w:tab/>
      </w:r>
      <w:r w:rsidRPr="007A6567">
        <w:rPr>
          <w:rFonts w:ascii="Times New Roman" w:hAnsi="Times New Roman"/>
          <w:b/>
          <w:i/>
        </w:rPr>
        <w:br/>
      </w:r>
      <w:sdt>
        <w:sdtPr>
          <w:rPr>
            <w:rFonts w:ascii="Times New Roman" w:hAnsi="Times New Roman"/>
          </w:rPr>
          <w:id w:val="608233569"/>
          <w:placeholder>
            <w:docPart w:val="DefaultPlaceholder_-1854013440"/>
          </w:placeholder>
        </w:sdtPr>
        <w:sdtContent>
          <w:r w:rsidRPr="007A6567">
            <w:rPr>
              <w:rFonts w:ascii="Times New Roman" w:hAnsi="Times New Roman"/>
            </w:rPr>
            <w:t>……………………………………………………………………</w:t>
          </w:r>
          <w:proofErr w:type="gramStart"/>
          <w:r w:rsidRPr="007A6567">
            <w:rPr>
              <w:rFonts w:ascii="Times New Roman" w:hAnsi="Times New Roman"/>
            </w:rPr>
            <w:t>…….</w:t>
          </w:r>
          <w:proofErr w:type="gramEnd"/>
        </w:sdtContent>
      </w:sdt>
      <w:r w:rsidRPr="007A6567">
        <w:rPr>
          <w:rFonts w:ascii="Times New Roman" w:hAnsi="Times New Roman"/>
        </w:rPr>
        <w:t xml:space="preserve"> rendelet </w:t>
      </w:r>
      <w:sdt>
        <w:sdtPr>
          <w:rPr>
            <w:rFonts w:ascii="Times New Roman" w:hAnsi="Times New Roman"/>
          </w:rPr>
          <w:id w:val="-1154523558"/>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bekezdése alapján Építtető látja el a </w:t>
      </w:r>
      <w:sdt>
        <w:sdtPr>
          <w:rPr>
            <w:rFonts w:ascii="Times New Roman" w:hAnsi="Times New Roman"/>
          </w:rPr>
          <w:id w:val="638766013"/>
          <w:placeholder>
            <w:docPart w:val="DefaultPlaceholder_-1854013440"/>
          </w:placeholder>
        </w:sdtPr>
        <w:sdtEndPr>
          <w:rPr>
            <w:bCs/>
            <w:color w:val="000000"/>
          </w:rPr>
        </w:sdtEndPr>
        <w:sdtContent>
          <w:r w:rsidRPr="007A6567">
            <w:rPr>
              <w:rFonts w:ascii="Times New Roman" w:hAnsi="Times New Roman"/>
              <w:bCs/>
              <w:color w:val="000000"/>
            </w:rPr>
            <w:t>…………………………</w:t>
          </w:r>
        </w:sdtContent>
      </w:sdt>
      <w:r w:rsidRPr="007A6567">
        <w:rPr>
          <w:rFonts w:ascii="Times New Roman" w:hAnsi="Times New Roman"/>
          <w:bCs/>
          <w:color w:val="000000"/>
        </w:rPr>
        <w:t xml:space="preserve"> szerinti közfeladatot </w:t>
      </w:r>
      <w:sdt>
        <w:sdtPr>
          <w:rPr>
            <w:rFonts w:ascii="Times New Roman" w:hAnsi="Times New Roman"/>
            <w:bCs/>
            <w:color w:val="000000"/>
          </w:rPr>
          <w:id w:val="1873643849"/>
          <w:placeholder>
            <w:docPart w:val="DefaultPlaceholder_-1854013440"/>
          </w:placeholder>
        </w:sdtPr>
        <w:sdtContent>
          <w:r w:rsidRPr="007A6567">
            <w:rPr>
              <w:rFonts w:ascii="Times New Roman" w:hAnsi="Times New Roman"/>
              <w:bCs/>
              <w:color w:val="000000"/>
            </w:rPr>
            <w:t>…………………..</w:t>
          </w:r>
        </w:sdtContent>
      </w:sdt>
      <w:r w:rsidRPr="007A6567">
        <w:rPr>
          <w:rFonts w:ascii="Times New Roman" w:hAnsi="Times New Roman"/>
          <w:bCs/>
          <w:color w:val="000000"/>
        </w:rPr>
        <w:t xml:space="preserve"> közigazgatási területén.</w:t>
      </w:r>
    </w:p>
    <w:p w14:paraId="031FFE93" w14:textId="77777777" w:rsidR="00B04153" w:rsidRPr="007A6567" w:rsidRDefault="00B04153" w:rsidP="00B04153">
      <w:pPr>
        <w:spacing w:line="276" w:lineRule="auto"/>
        <w:rPr>
          <w:sz w:val="22"/>
          <w:szCs w:val="22"/>
        </w:rPr>
      </w:pPr>
    </w:p>
    <w:p w14:paraId="7D7602D3" w14:textId="77777777" w:rsidR="00B04153" w:rsidRPr="007A6567" w:rsidRDefault="00B04153" w:rsidP="00B04153">
      <w:pPr>
        <w:pStyle w:val="Listaszerbekezds"/>
        <w:numPr>
          <w:ilvl w:val="1"/>
          <w:numId w:val="4"/>
        </w:numPr>
        <w:spacing w:after="0"/>
        <w:ind w:left="567" w:hanging="567"/>
        <w:jc w:val="both"/>
        <w:rPr>
          <w:rFonts w:ascii="Times New Roman" w:hAnsi="Times New Roman"/>
          <w:b/>
        </w:rPr>
      </w:pPr>
      <w:r w:rsidRPr="007A6567">
        <w:rPr>
          <w:rFonts w:ascii="Times New Roman" w:hAnsi="Times New Roman"/>
        </w:rPr>
        <w:t xml:space="preserve">A közfeladat ellátási kötelezettségre tekintettel az </w:t>
      </w:r>
      <w:r w:rsidRPr="007A6567">
        <w:rPr>
          <w:rFonts w:ascii="Times New Roman" w:hAnsi="Times New Roman"/>
          <w:b/>
        </w:rPr>
        <w:t>Állami Ingatlanok</w:t>
      </w:r>
      <w:r w:rsidRPr="007A6567">
        <w:rPr>
          <w:rFonts w:ascii="Times New Roman" w:hAnsi="Times New Roman"/>
        </w:rPr>
        <w:t xml:space="preserve"> Igénybevett Terület szerinti </w:t>
      </w:r>
      <w:r w:rsidRPr="007A6567">
        <w:rPr>
          <w:rFonts w:ascii="Times New Roman" w:hAnsi="Times New Roman"/>
          <w:b/>
        </w:rPr>
        <w:t>részterületeinek</w:t>
      </w:r>
      <w:r w:rsidRPr="007A6567">
        <w:rPr>
          <w:rFonts w:ascii="Times New Roman" w:hAnsi="Times New Roman"/>
        </w:rPr>
        <w:t xml:space="preserve"> igénybevétele a nemzeti vagyonról szóló 2011. évi CXCVI. törvény (a továbbiakban:</w:t>
      </w:r>
      <w:r w:rsidRPr="007A6567">
        <w:rPr>
          <w:rFonts w:ascii="Times New Roman" w:hAnsi="Times New Roman"/>
          <w:b/>
        </w:rPr>
        <w:t xml:space="preserve"> </w:t>
      </w:r>
      <w:r w:rsidRPr="007A6567">
        <w:rPr>
          <w:rFonts w:ascii="Times New Roman" w:hAnsi="Times New Roman"/>
        </w:rPr>
        <w:t xml:space="preserve">Nvtv.) 11. § (13) bekezdése alapján </w:t>
      </w:r>
      <w:r w:rsidRPr="007A6567">
        <w:rPr>
          <w:rFonts w:ascii="Times New Roman" w:hAnsi="Times New Roman"/>
          <w:b/>
        </w:rPr>
        <w:t>időlegesen,</w:t>
      </w:r>
      <w:r w:rsidRPr="007A6567">
        <w:rPr>
          <w:rFonts w:ascii="Times New Roman" w:hAnsi="Times New Roman"/>
        </w:rPr>
        <w:t xml:space="preserve"> </w:t>
      </w:r>
      <w:r w:rsidRPr="007A6567">
        <w:rPr>
          <w:rFonts w:ascii="Times New Roman" w:hAnsi="Times New Roman"/>
          <w:b/>
        </w:rPr>
        <w:t>ingyenes használatba adás (haszonkölcsön) jogcímén</w:t>
      </w:r>
      <w:r w:rsidRPr="007A6567">
        <w:rPr>
          <w:rFonts w:ascii="Times New Roman" w:hAnsi="Times New Roman"/>
        </w:rPr>
        <w:t xml:space="preserve"> történik.</w:t>
      </w:r>
    </w:p>
    <w:p w14:paraId="3357460D" w14:textId="77777777" w:rsidR="00B04153" w:rsidRPr="007A6567" w:rsidRDefault="00B04153" w:rsidP="00B04153">
      <w:pPr>
        <w:spacing w:line="276" w:lineRule="auto"/>
        <w:rPr>
          <w:sz w:val="22"/>
          <w:szCs w:val="22"/>
        </w:rPr>
      </w:pPr>
    </w:p>
    <w:p w14:paraId="362732C5" w14:textId="77777777" w:rsidR="00B04153" w:rsidRPr="007A6567" w:rsidRDefault="00B04153" w:rsidP="00B04153">
      <w:pPr>
        <w:pStyle w:val="Listaszerbekezds"/>
        <w:numPr>
          <w:ilvl w:val="1"/>
          <w:numId w:val="4"/>
        </w:numPr>
        <w:spacing w:after="0"/>
        <w:ind w:left="567" w:hanging="567"/>
        <w:jc w:val="both"/>
        <w:rPr>
          <w:rFonts w:ascii="Times New Roman" w:hAnsi="Times New Roman"/>
          <w:b/>
        </w:rPr>
      </w:pPr>
      <w:r w:rsidRPr="007A6567">
        <w:rPr>
          <w:rFonts w:ascii="Times New Roman" w:hAnsi="Times New Roman"/>
          <w:b/>
        </w:rPr>
        <w:t>Az igénybevétel mértéke az Állami Ingatlanok vonatkozásában</w:t>
      </w:r>
      <w:r w:rsidRPr="007A6567">
        <w:rPr>
          <w:rFonts w:ascii="Times New Roman" w:hAnsi="Times New Roman"/>
        </w:rPr>
        <w:t xml:space="preserve"> </w:t>
      </w:r>
      <w:r w:rsidRPr="007A6567">
        <w:rPr>
          <w:rFonts w:ascii="Times New Roman" w:hAnsi="Times New Roman"/>
          <w:b/>
        </w:rPr>
        <w:t>nem haladhatja meg a közfeladat ellátásához szükséges mértéket.</w:t>
      </w:r>
    </w:p>
    <w:p w14:paraId="18D38570" w14:textId="77777777" w:rsidR="00B04153" w:rsidRPr="007A6567" w:rsidRDefault="00B04153" w:rsidP="00B04153">
      <w:pPr>
        <w:spacing w:line="276" w:lineRule="auto"/>
        <w:rPr>
          <w:sz w:val="22"/>
          <w:szCs w:val="22"/>
        </w:rPr>
      </w:pPr>
    </w:p>
    <w:p w14:paraId="05B2D350" w14:textId="77777777" w:rsidR="00B04153" w:rsidRPr="007A6567" w:rsidRDefault="00B04153" w:rsidP="00B04153">
      <w:pPr>
        <w:pStyle w:val="Listaszerbekezds"/>
        <w:numPr>
          <w:ilvl w:val="1"/>
          <w:numId w:val="4"/>
        </w:numPr>
        <w:spacing w:after="0"/>
        <w:ind w:left="567" w:hanging="567"/>
        <w:jc w:val="both"/>
        <w:rPr>
          <w:rFonts w:ascii="Times New Roman" w:hAnsi="Times New Roman"/>
          <w:b/>
        </w:rPr>
      </w:pPr>
      <w:r w:rsidRPr="007A6567">
        <w:rPr>
          <w:rFonts w:ascii="Times New Roman" w:hAnsi="Times New Roman"/>
          <w:b/>
          <w:bCs/>
        </w:rPr>
        <w:t>A Felek jelen Megállapodást határozott időtartamra kötik.</w:t>
      </w:r>
      <w:r w:rsidRPr="007A6567">
        <w:rPr>
          <w:rFonts w:ascii="Times New Roman" w:hAnsi="Times New Roman"/>
          <w:bCs/>
        </w:rPr>
        <w:tab/>
      </w:r>
      <w:r w:rsidRPr="007A6567">
        <w:rPr>
          <w:rFonts w:ascii="Times New Roman" w:hAnsi="Times New Roman"/>
          <w:bCs/>
        </w:rPr>
        <w:br/>
      </w:r>
      <w:r w:rsidRPr="007A6567">
        <w:rPr>
          <w:rFonts w:ascii="Times New Roman" w:hAnsi="Times New Roman"/>
        </w:rPr>
        <w:t>Az Építtető ingyenes használat jogcímen történő igénybevételének időtartama az Igénybevett Terület jelen Megállapodás 4.7 pontja szerinti használatba adásától a Létesítmény jelen Megállapodás 3.4. pontja szerinti számviteli rendezésének időpontjáig, de legfeljebb a jelen Megállapodás létrejöttét követő ötödik év december 31-ig tart.</w:t>
      </w:r>
      <w:r w:rsidRPr="007A6567">
        <w:rPr>
          <w:rFonts w:ascii="Times New Roman" w:hAnsi="Times New Roman"/>
        </w:rPr>
        <w:tab/>
      </w:r>
      <w:r w:rsidRPr="007A6567">
        <w:rPr>
          <w:rFonts w:ascii="Times New Roman" w:hAnsi="Times New Roman"/>
        </w:rPr>
        <w:br/>
        <w:t xml:space="preserve">Amennyiben ezen idő alatt a Létesítmény végleges számviteli rendezése nem történik meg, úgy Építtető jelen Megállapodás aláírásával elfogadja és hozzájárulását adja ahhoz, hogy a jelen Megállapodás a létrejöttét követő ötödik év december 31-én megszűnik. A Felek rögzítik, hogy az ezt követő időszakban piaci alapú bérleti díj ellenében történik az Igénybevett Terület használata, amelynek részleteiről a Felek legalább 30 nappal a jelen megállapodás hatályának megszűnését megelőzően, az akkori jogszabályi rendelkezések </w:t>
      </w:r>
      <w:proofErr w:type="gramStart"/>
      <w:r w:rsidRPr="007A6567">
        <w:rPr>
          <w:rFonts w:ascii="Times New Roman" w:hAnsi="Times New Roman"/>
        </w:rPr>
        <w:t>figyelembe vételével</w:t>
      </w:r>
      <w:proofErr w:type="gramEnd"/>
      <w:r w:rsidRPr="007A6567">
        <w:rPr>
          <w:rFonts w:ascii="Times New Roman" w:hAnsi="Times New Roman"/>
        </w:rPr>
        <w:t>, külön megállapodásban rendelkeznek.</w:t>
      </w:r>
    </w:p>
    <w:p w14:paraId="38614B53" w14:textId="77777777" w:rsidR="00B04153" w:rsidRPr="007A6567" w:rsidRDefault="00B04153" w:rsidP="00B04153">
      <w:pPr>
        <w:spacing w:line="276" w:lineRule="auto"/>
        <w:rPr>
          <w:sz w:val="22"/>
          <w:szCs w:val="22"/>
        </w:rPr>
      </w:pPr>
    </w:p>
    <w:p w14:paraId="07938FE3" w14:textId="77777777" w:rsidR="00B04153" w:rsidRPr="007A6567" w:rsidRDefault="00B04153" w:rsidP="00B04153">
      <w:pPr>
        <w:pStyle w:val="Listaszerbekezds"/>
        <w:numPr>
          <w:ilvl w:val="1"/>
          <w:numId w:val="4"/>
        </w:numPr>
        <w:spacing w:after="0"/>
        <w:ind w:left="567" w:hanging="567"/>
        <w:jc w:val="both"/>
        <w:rPr>
          <w:rFonts w:ascii="Times New Roman" w:hAnsi="Times New Roman"/>
          <w:b/>
        </w:rPr>
      </w:pPr>
      <w:r w:rsidRPr="007A6567">
        <w:rPr>
          <w:rFonts w:ascii="Times New Roman" w:hAnsi="Times New Roman"/>
        </w:rPr>
        <w:t xml:space="preserve">Az MNV Zrt, mint használatba adó kijelenti, hogy a Jelen Megállapodás szerinti használatba adás során nem valósul meg az Áfa tv. 14.§. (1) bekezdés szerinti ingyenes szolgáltatás nyújtás, tekintettel arra, hogy az Építtető, mint használatba vevő csak és kizárólag a beruházás, felújítás céljából, kifejezetten a beruházás, felújítás megvalósításának mértékéig, és csak a beruházás, felújítás </w:t>
      </w:r>
      <w:r w:rsidRPr="007A6567">
        <w:rPr>
          <w:rFonts w:ascii="Times New Roman" w:hAnsi="Times New Roman"/>
        </w:rPr>
        <w:lastRenderedPageBreak/>
        <w:t>időtartamára, de legkésőbb a számviteli rendezés időpontjáig használhatja a Jelen Megállapodás szerinti Igénybevett Terület.</w:t>
      </w:r>
    </w:p>
    <w:p w14:paraId="019EB040" w14:textId="77777777" w:rsidR="00B04153" w:rsidRPr="007A6567" w:rsidRDefault="00B04153" w:rsidP="00B04153">
      <w:pPr>
        <w:pStyle w:val="Listaszerbekezds"/>
        <w:ind w:left="0"/>
        <w:rPr>
          <w:rFonts w:ascii="Times New Roman" w:hAnsi="Times New Roman"/>
        </w:rPr>
      </w:pPr>
    </w:p>
    <w:p w14:paraId="3FDC2B37" w14:textId="77777777" w:rsidR="00B04153" w:rsidRPr="007A6567" w:rsidRDefault="00B04153" w:rsidP="00B04153">
      <w:pPr>
        <w:pStyle w:val="Listaszerbekezds"/>
        <w:numPr>
          <w:ilvl w:val="1"/>
          <w:numId w:val="4"/>
        </w:numPr>
        <w:spacing w:after="0"/>
        <w:ind w:left="567" w:hanging="567"/>
        <w:jc w:val="both"/>
        <w:rPr>
          <w:rFonts w:ascii="Times New Roman" w:hAnsi="Times New Roman"/>
          <w:b/>
        </w:rPr>
      </w:pPr>
      <w:r w:rsidRPr="007A6567">
        <w:rPr>
          <w:rFonts w:ascii="Times New Roman" w:hAnsi="Times New Roman"/>
        </w:rPr>
        <w:t>A fentieknek megfelelően Felek rögzítik, hogy a jelen Megállapodás 4.7. pontja szerint az MNV Zrt. használatba adja, az Építtető használatba veszi az Igénybevett Területet.</w:t>
      </w:r>
    </w:p>
    <w:p w14:paraId="7C72BE03" w14:textId="77777777" w:rsidR="00B04153" w:rsidRDefault="00B04153" w:rsidP="00B04153">
      <w:pPr>
        <w:spacing w:line="276" w:lineRule="auto"/>
        <w:rPr>
          <w:sz w:val="22"/>
          <w:szCs w:val="22"/>
        </w:rPr>
      </w:pPr>
    </w:p>
    <w:p w14:paraId="1B2AECA1" w14:textId="77777777" w:rsidR="00153BE8" w:rsidRPr="007A6567" w:rsidRDefault="00153BE8" w:rsidP="00B04153">
      <w:pPr>
        <w:spacing w:line="276" w:lineRule="auto"/>
        <w:rPr>
          <w:sz w:val="22"/>
          <w:szCs w:val="22"/>
        </w:rPr>
      </w:pPr>
    </w:p>
    <w:p w14:paraId="58F06702" w14:textId="77777777" w:rsidR="00B04153" w:rsidRPr="007A6567" w:rsidRDefault="00B04153" w:rsidP="00B04153">
      <w:pPr>
        <w:pStyle w:val="Listaszerbekezds"/>
        <w:numPr>
          <w:ilvl w:val="0"/>
          <w:numId w:val="4"/>
        </w:numPr>
        <w:spacing w:after="0"/>
        <w:jc w:val="center"/>
        <w:rPr>
          <w:rFonts w:ascii="Times New Roman" w:hAnsi="Times New Roman"/>
          <w:vanish/>
        </w:rPr>
      </w:pPr>
      <w:r w:rsidRPr="007A6567">
        <w:rPr>
          <w:rFonts w:ascii="Times New Roman" w:hAnsi="Times New Roman"/>
          <w:b/>
        </w:rPr>
        <w:t>A tulajdonosi hozzájárulás</w:t>
      </w:r>
    </w:p>
    <w:p w14:paraId="0F0B1A50" w14:textId="77777777" w:rsidR="00B04153" w:rsidRPr="007A6567" w:rsidRDefault="00B04153" w:rsidP="00B04153">
      <w:pPr>
        <w:spacing w:line="276" w:lineRule="auto"/>
        <w:rPr>
          <w:sz w:val="22"/>
          <w:szCs w:val="22"/>
        </w:rPr>
      </w:pPr>
    </w:p>
    <w:p w14:paraId="37FD2A7B" w14:textId="77777777" w:rsidR="00B04153" w:rsidRPr="007A6567" w:rsidRDefault="00B04153" w:rsidP="00B04153">
      <w:pPr>
        <w:pStyle w:val="Listaszerbekezds"/>
        <w:numPr>
          <w:ilvl w:val="1"/>
          <w:numId w:val="4"/>
        </w:numPr>
        <w:spacing w:after="0"/>
        <w:ind w:left="567" w:hanging="567"/>
        <w:jc w:val="both"/>
        <w:rPr>
          <w:rFonts w:ascii="Times New Roman" w:hAnsi="Times New Roman"/>
          <w:b/>
        </w:rPr>
      </w:pPr>
      <w:r w:rsidRPr="007A6567">
        <w:rPr>
          <w:rFonts w:ascii="Times New Roman" w:hAnsi="Times New Roman"/>
        </w:rPr>
        <w:t>Az MNV Zrt. jelen Megállapodás aláírásával, a jelen Megállapodásban rögzített feltételekkel feltétlen és visszavonhatatlan tulajdonosi hozzájárulását (továbbiakban</w:t>
      </w:r>
      <w:r w:rsidRPr="007A6567">
        <w:rPr>
          <w:rFonts w:ascii="Times New Roman" w:hAnsi="Times New Roman"/>
          <w:b/>
        </w:rPr>
        <w:t>: Tulajdonosi Hozzájárulás</w:t>
      </w:r>
      <w:r w:rsidRPr="007A6567">
        <w:rPr>
          <w:rFonts w:ascii="Times New Roman" w:hAnsi="Times New Roman"/>
        </w:rPr>
        <w:t>) adja ahhoz, hogy az Építtető:</w:t>
      </w:r>
    </w:p>
    <w:p w14:paraId="06538C1A" w14:textId="77777777" w:rsidR="00B04153" w:rsidRPr="007A6567" w:rsidRDefault="00B04153" w:rsidP="00B04153">
      <w:pPr>
        <w:pStyle w:val="Listaszerbekezds"/>
        <w:numPr>
          <w:ilvl w:val="2"/>
          <w:numId w:val="4"/>
        </w:numPr>
        <w:spacing w:after="0"/>
        <w:ind w:left="1191" w:hanging="624"/>
        <w:jc w:val="both"/>
        <w:rPr>
          <w:rFonts w:ascii="Times New Roman" w:hAnsi="Times New Roman"/>
          <w:b/>
        </w:rPr>
      </w:pPr>
      <w:r w:rsidRPr="007A6567">
        <w:rPr>
          <w:rFonts w:ascii="Times New Roman" w:hAnsi="Times New Roman"/>
        </w:rPr>
        <w:t>a Létesítmény kivitelezésére irányuló kérelmet az illetékes hatóságokhoz benyújtsa,</w:t>
      </w:r>
    </w:p>
    <w:p w14:paraId="4E3265A3" w14:textId="77777777" w:rsidR="00B04153" w:rsidRPr="007A6567" w:rsidRDefault="00B04153" w:rsidP="00B04153">
      <w:pPr>
        <w:pStyle w:val="Listaszerbekezds"/>
        <w:numPr>
          <w:ilvl w:val="2"/>
          <w:numId w:val="4"/>
        </w:numPr>
        <w:spacing w:after="0"/>
        <w:ind w:left="1191" w:hanging="624"/>
        <w:jc w:val="both"/>
        <w:rPr>
          <w:rFonts w:ascii="Times New Roman" w:hAnsi="Times New Roman"/>
          <w:b/>
        </w:rPr>
      </w:pPr>
      <w:r w:rsidRPr="007A6567">
        <w:rPr>
          <w:rFonts w:ascii="Times New Roman" w:hAnsi="Times New Roman"/>
        </w:rPr>
        <w:t>a megszerzett engedélyekben, illetve a jelen Megállapodásban foglalt kikötések szerint a Létesítmény</w:t>
      </w:r>
      <w:r w:rsidRPr="007A6567">
        <w:rPr>
          <w:rFonts w:ascii="Times New Roman" w:hAnsi="Times New Roman"/>
          <w:b/>
        </w:rPr>
        <w:t xml:space="preserve"> </w:t>
      </w:r>
      <w:r w:rsidRPr="007A6567">
        <w:rPr>
          <w:rFonts w:ascii="Times New Roman" w:hAnsi="Times New Roman"/>
        </w:rPr>
        <w:t>beruházási munkálatait elvégezze az Igénybevett Területen,</w:t>
      </w:r>
    </w:p>
    <w:p w14:paraId="7E71EDC9" w14:textId="77777777" w:rsidR="00B04153" w:rsidRPr="007A6567" w:rsidRDefault="00B04153" w:rsidP="00B04153">
      <w:pPr>
        <w:pStyle w:val="Listaszerbekezds"/>
        <w:numPr>
          <w:ilvl w:val="2"/>
          <w:numId w:val="4"/>
        </w:numPr>
        <w:spacing w:after="0"/>
        <w:ind w:left="1191" w:hanging="624"/>
        <w:jc w:val="both"/>
        <w:rPr>
          <w:rFonts w:ascii="Times New Roman" w:hAnsi="Times New Roman"/>
          <w:b/>
        </w:rPr>
      </w:pPr>
      <w:r w:rsidRPr="007A6567">
        <w:rPr>
          <w:rFonts w:ascii="Times New Roman" w:hAnsi="Times New Roman"/>
        </w:rPr>
        <w:t>az elkészült Létesítményt használja és üzemeltesse, illetve karban tartsa,</w:t>
      </w:r>
    </w:p>
    <w:p w14:paraId="73BC3479" w14:textId="77777777" w:rsidR="00B04153" w:rsidRPr="007A6567" w:rsidRDefault="00B04153" w:rsidP="00B04153">
      <w:pPr>
        <w:pStyle w:val="Listaszerbekezds"/>
        <w:numPr>
          <w:ilvl w:val="2"/>
          <w:numId w:val="4"/>
        </w:numPr>
        <w:spacing w:after="0"/>
        <w:ind w:left="1191" w:hanging="624"/>
        <w:jc w:val="both"/>
        <w:rPr>
          <w:rFonts w:ascii="Times New Roman" w:hAnsi="Times New Roman"/>
          <w:b/>
        </w:rPr>
      </w:pPr>
      <w:r w:rsidRPr="007A6567">
        <w:rPr>
          <w:rFonts w:ascii="Times New Roman" w:hAnsi="Times New Roman"/>
        </w:rPr>
        <w:t>az elkészült Létesítményt, annak számviteli rendezéséig, idegen dolgon végzett beruházásként nyilvántartsa a könyveiben.</w:t>
      </w:r>
    </w:p>
    <w:p w14:paraId="1635FAEC" w14:textId="77777777" w:rsidR="00B04153" w:rsidRPr="007A6567" w:rsidRDefault="00B04153" w:rsidP="00B04153">
      <w:pPr>
        <w:spacing w:line="276" w:lineRule="auto"/>
        <w:rPr>
          <w:sz w:val="22"/>
          <w:szCs w:val="22"/>
        </w:rPr>
      </w:pPr>
    </w:p>
    <w:p w14:paraId="2FE7F80B" w14:textId="77777777" w:rsidR="00B04153" w:rsidRPr="007A6567" w:rsidRDefault="00B04153" w:rsidP="00B04153">
      <w:pPr>
        <w:pStyle w:val="Listaszerbekezds"/>
        <w:numPr>
          <w:ilvl w:val="1"/>
          <w:numId w:val="4"/>
        </w:numPr>
        <w:spacing w:after="0"/>
        <w:ind w:left="567" w:hanging="567"/>
        <w:jc w:val="both"/>
        <w:rPr>
          <w:rFonts w:ascii="Times New Roman" w:hAnsi="Times New Roman"/>
          <w:b/>
        </w:rPr>
      </w:pPr>
      <w:r w:rsidRPr="007A6567">
        <w:rPr>
          <w:rFonts w:ascii="Times New Roman" w:hAnsi="Times New Roman"/>
          <w:b/>
        </w:rPr>
        <w:t>A Tulajdonosi Hozzájárulás részletes feltételeit jelen Megállapodás 4. pontja tartalmazza.</w:t>
      </w:r>
    </w:p>
    <w:p w14:paraId="71237C55" w14:textId="77777777" w:rsidR="00B04153" w:rsidRPr="007A6567" w:rsidRDefault="00B04153" w:rsidP="00B04153">
      <w:pPr>
        <w:spacing w:line="276" w:lineRule="auto"/>
        <w:rPr>
          <w:sz w:val="22"/>
          <w:szCs w:val="22"/>
        </w:rPr>
      </w:pPr>
    </w:p>
    <w:p w14:paraId="7965CDE0" w14:textId="77777777" w:rsidR="00B04153" w:rsidRPr="007A6567" w:rsidRDefault="00B04153" w:rsidP="00B04153">
      <w:pPr>
        <w:pStyle w:val="Listaszerbekezds"/>
        <w:numPr>
          <w:ilvl w:val="1"/>
          <w:numId w:val="4"/>
        </w:numPr>
        <w:spacing w:after="0"/>
        <w:ind w:left="567" w:hanging="567"/>
        <w:jc w:val="both"/>
        <w:rPr>
          <w:rFonts w:ascii="Times New Roman" w:hAnsi="Times New Roman"/>
          <w:b/>
        </w:rPr>
      </w:pPr>
      <w:r w:rsidRPr="007A6567">
        <w:rPr>
          <w:rFonts w:ascii="Times New Roman" w:hAnsi="Times New Roman"/>
          <w:b/>
        </w:rPr>
        <w:t>Az Építtető tudomásul veszi, hogy a Tulajdonosi Hozzájárulás semmilyen tulajdonjogi vagy egyéb igény elismerését nem jelenti a Magyar Állam, illetve a képviseletében eljáró MNV Zrt., továbbá az Állami Ingatlanok jogszerű használója részéről.</w:t>
      </w:r>
    </w:p>
    <w:p w14:paraId="5197F419" w14:textId="77777777" w:rsidR="00B04153" w:rsidRPr="007A6567" w:rsidRDefault="00B04153" w:rsidP="00B04153">
      <w:pPr>
        <w:spacing w:line="276" w:lineRule="auto"/>
        <w:rPr>
          <w:sz w:val="22"/>
          <w:szCs w:val="22"/>
        </w:rPr>
      </w:pPr>
    </w:p>
    <w:p w14:paraId="4D7C484F" w14:textId="77777777" w:rsidR="00B04153" w:rsidRPr="007A6567" w:rsidRDefault="00B04153" w:rsidP="00B04153">
      <w:pPr>
        <w:pStyle w:val="Listaszerbekezds"/>
        <w:numPr>
          <w:ilvl w:val="1"/>
          <w:numId w:val="4"/>
        </w:numPr>
        <w:spacing w:after="0"/>
        <w:ind w:left="567" w:hanging="567"/>
        <w:jc w:val="both"/>
        <w:rPr>
          <w:rFonts w:ascii="Times New Roman" w:hAnsi="Times New Roman"/>
          <w:b/>
        </w:rPr>
      </w:pPr>
      <w:r w:rsidRPr="007A6567">
        <w:rPr>
          <w:rFonts w:ascii="Times New Roman" w:hAnsi="Times New Roman"/>
          <w:b/>
        </w:rPr>
        <w:t>Jelen Megállapodás az ingatlan-nyilvántartásba bejegyzett jogszerű használó külön hozzájárulásával együtt érvényes.</w:t>
      </w:r>
      <w:r w:rsidRPr="007A6567">
        <w:rPr>
          <w:rFonts w:ascii="Times New Roman" w:hAnsi="Times New Roman"/>
          <w:b/>
        </w:rPr>
        <w:tab/>
      </w:r>
      <w:r w:rsidRPr="007A6567">
        <w:rPr>
          <w:rFonts w:ascii="Times New Roman" w:hAnsi="Times New Roman"/>
          <w:b/>
        </w:rPr>
        <w:br/>
        <w:t>Amennyiben az Állami Ingatlanok jogszerű használója, vagy annak szakmai / szakági szerve(i) további szakmai jellegű, vagy egyéb előírásokat fogalmaznak meg az Építtető felé, Építtető köteles azokat betartani. Amennyiben az Állami Ingatlanok jogszerű használója a jelen Megállapodásban meghatározott Igénybevett Terület használatában történő tényleges korlátozásra tekintettel fizetési igénnyel lép fel, Építtető köteles az ebből fakadó fizetési kötelezettségnek haladéktalanul eleget tenni.</w:t>
      </w:r>
      <w:r w:rsidRPr="007A6567">
        <w:rPr>
          <w:rStyle w:val="Lbjegyzet-hivatkozs"/>
          <w:rFonts w:ascii="Times New Roman" w:hAnsi="Times New Roman"/>
          <w:b/>
        </w:rPr>
        <w:footnoteReference w:id="6"/>
      </w:r>
    </w:p>
    <w:p w14:paraId="33EEE7C0" w14:textId="77777777" w:rsidR="00B04153" w:rsidRPr="007A6567" w:rsidRDefault="00B04153" w:rsidP="00B04153">
      <w:pPr>
        <w:spacing w:line="276" w:lineRule="auto"/>
        <w:rPr>
          <w:sz w:val="22"/>
          <w:szCs w:val="22"/>
        </w:rPr>
      </w:pPr>
    </w:p>
    <w:p w14:paraId="6F3D7D8D" w14:textId="77777777" w:rsidR="00B04153" w:rsidRPr="007A6567" w:rsidRDefault="00B04153" w:rsidP="00B04153">
      <w:pPr>
        <w:pStyle w:val="Listaszerbekezds"/>
        <w:numPr>
          <w:ilvl w:val="1"/>
          <w:numId w:val="4"/>
        </w:numPr>
        <w:spacing w:after="0"/>
        <w:ind w:left="567" w:hanging="567"/>
        <w:jc w:val="both"/>
        <w:rPr>
          <w:rFonts w:ascii="Times New Roman" w:hAnsi="Times New Roman"/>
          <w:b/>
        </w:rPr>
      </w:pPr>
      <w:r w:rsidRPr="007A6567">
        <w:rPr>
          <w:rFonts w:ascii="Times New Roman" w:hAnsi="Times New Roman"/>
        </w:rPr>
        <w:t xml:space="preserve">Építtető jelen Megállapodás aláírásával kijelenti, hogy az ingatlant ténylegesen használó </w:t>
      </w:r>
      <w:r w:rsidRPr="007A6567">
        <w:rPr>
          <w:rFonts w:ascii="Times New Roman" w:hAnsi="Times New Roman"/>
          <w:bCs/>
        </w:rPr>
        <w:t>az ingatlan-nyilvántartásba bejegyzett jogszerű használóval</w:t>
      </w:r>
      <w:r w:rsidRPr="007A6567" w:rsidDel="00A74ACF">
        <w:rPr>
          <w:rFonts w:ascii="Times New Roman" w:hAnsi="Times New Roman"/>
        </w:rPr>
        <w:t xml:space="preserve"> </w:t>
      </w:r>
      <w:r w:rsidRPr="007A6567">
        <w:rPr>
          <w:rFonts w:ascii="Times New Roman" w:hAnsi="Times New Roman"/>
        </w:rPr>
        <w:t xml:space="preserve">az előzetes tervegyeztetések megtörténtek. Erre való tekintettel Felek megállapodnak, hogy az MNV Zrt. mindennemű felelősségét kizárja arra az esetre vonatkozóan, ha </w:t>
      </w:r>
      <w:r w:rsidRPr="007A6567">
        <w:rPr>
          <w:rFonts w:ascii="Times New Roman" w:hAnsi="Times New Roman"/>
          <w:bCs/>
        </w:rPr>
        <w:t>az ingatlan-nyilvántartásba bejegyzett jogszerű használóval</w:t>
      </w:r>
      <w:r w:rsidRPr="007A6567">
        <w:rPr>
          <w:rFonts w:ascii="Times New Roman" w:hAnsi="Times New Roman"/>
        </w:rPr>
        <w:t xml:space="preserve"> történő tervegyeztetések elmaradására visszavezethetően a jelen Megállapodásban hivatkozott tervdokumentáció áttervezése, ezzel az Igénybevett Terület megváltozása, ebből eredően a jelen Megállapodás bármilyen jellegű módosítása válna szükségessé.</w:t>
      </w:r>
      <w:r w:rsidRPr="007A6567">
        <w:rPr>
          <w:rStyle w:val="Lbjegyzet-hivatkozs"/>
          <w:rFonts w:ascii="Times New Roman" w:hAnsi="Times New Roman"/>
        </w:rPr>
        <w:footnoteReference w:id="7"/>
      </w:r>
    </w:p>
    <w:p w14:paraId="25066B08" w14:textId="77777777" w:rsidR="00B04153" w:rsidRPr="007A6567" w:rsidRDefault="00B04153" w:rsidP="00B04153">
      <w:pPr>
        <w:pStyle w:val="Listaszerbekezds"/>
        <w:rPr>
          <w:rFonts w:ascii="Times New Roman" w:hAnsi="Times New Roman"/>
          <w:b/>
        </w:rPr>
      </w:pPr>
    </w:p>
    <w:p w14:paraId="0244DF76" w14:textId="77777777" w:rsidR="00B04153" w:rsidRPr="007A6567" w:rsidRDefault="00B04153" w:rsidP="00B04153">
      <w:pPr>
        <w:pStyle w:val="Listaszerbekezds"/>
        <w:numPr>
          <w:ilvl w:val="1"/>
          <w:numId w:val="4"/>
        </w:numPr>
        <w:spacing w:after="0"/>
        <w:ind w:left="567" w:hanging="567"/>
        <w:jc w:val="both"/>
        <w:rPr>
          <w:rFonts w:ascii="Times New Roman" w:hAnsi="Times New Roman"/>
          <w:b/>
        </w:rPr>
      </w:pPr>
      <w:r w:rsidRPr="007A6567">
        <w:rPr>
          <w:rFonts w:ascii="Times New Roman" w:hAnsi="Times New Roman"/>
          <w:bCs/>
        </w:rPr>
        <w:t xml:space="preserve">Amennyiben a Létesítmény megvalósításához pályázati forrás is felhasználásra került az MNV Zrt. kijelenti, hogy nem tesz olyan intézkedést az Építtetővel szemben, amely a pályázati cél </w:t>
      </w:r>
      <w:r w:rsidRPr="007A6567">
        <w:rPr>
          <w:rFonts w:ascii="Times New Roman" w:hAnsi="Times New Roman"/>
          <w:bCs/>
        </w:rPr>
        <w:lastRenderedPageBreak/>
        <w:t>megvalósítását szolgáló – Európai Uniós projektek esetén a projekt a Tanács 2006. július 11-i 1083/2006/EK rendelet 57. cikk (1) bekezdésében foglalt fenntartási kötelezettségének végéig tartó – hasznosítási és/vagy a projekt támogatási szerződésében foglalt egyéb kötelezettség teljesítését veszélyezteti, vagy lehetetlenné teszi.</w:t>
      </w:r>
      <w:r w:rsidRPr="007A6567">
        <w:rPr>
          <w:rFonts w:ascii="Times New Roman" w:hAnsi="Times New Roman"/>
          <w:bCs/>
        </w:rPr>
        <w:tab/>
      </w:r>
      <w:r w:rsidRPr="007A6567">
        <w:rPr>
          <w:rFonts w:ascii="Times New Roman" w:hAnsi="Times New Roman"/>
          <w:bCs/>
        </w:rPr>
        <w:br/>
        <w:t>Az MNV Zrt. tájékoztatást nyújt arról, hogy amennyiben az Állami Ingatlanok tulajdoni lapjain kezelő / vagyonkezelő jogállással szervezet / társaság van feltüntetve, úgy ezen tartalmú nyilatkozatot az Állami Ingatlanok jogszerű használójától szükséges beszereznie az Építtetőnek.</w:t>
      </w:r>
    </w:p>
    <w:p w14:paraId="273D6545" w14:textId="77777777" w:rsidR="00B04153" w:rsidRDefault="00B04153" w:rsidP="00B04153">
      <w:pPr>
        <w:spacing w:line="276" w:lineRule="auto"/>
        <w:rPr>
          <w:sz w:val="22"/>
          <w:szCs w:val="22"/>
        </w:rPr>
      </w:pPr>
    </w:p>
    <w:p w14:paraId="22A863F5" w14:textId="77777777" w:rsidR="00D52118" w:rsidRPr="007A6567" w:rsidRDefault="00D52118" w:rsidP="00B04153">
      <w:pPr>
        <w:spacing w:line="276" w:lineRule="auto"/>
        <w:rPr>
          <w:sz w:val="22"/>
          <w:szCs w:val="22"/>
        </w:rPr>
      </w:pPr>
    </w:p>
    <w:p w14:paraId="7962D2C5" w14:textId="77777777" w:rsidR="00B04153" w:rsidRPr="007A6567" w:rsidRDefault="00B04153" w:rsidP="00B04153">
      <w:pPr>
        <w:pStyle w:val="Listaszerbekezds"/>
        <w:numPr>
          <w:ilvl w:val="0"/>
          <w:numId w:val="5"/>
        </w:numPr>
        <w:spacing w:after="0"/>
        <w:contextualSpacing w:val="0"/>
        <w:jc w:val="center"/>
        <w:rPr>
          <w:rFonts w:ascii="Times New Roman" w:hAnsi="Times New Roman"/>
          <w:b/>
        </w:rPr>
      </w:pPr>
      <w:r w:rsidRPr="007A6567">
        <w:rPr>
          <w:rFonts w:ascii="Times New Roman" w:hAnsi="Times New Roman"/>
          <w:b/>
        </w:rPr>
        <w:t>A Létesítmény tulajdonjogával kapcsolatos rendelkezések:</w:t>
      </w:r>
    </w:p>
    <w:p w14:paraId="5F3CC414" w14:textId="77777777" w:rsidR="00B04153" w:rsidRPr="007A6567" w:rsidRDefault="00B04153" w:rsidP="00B04153">
      <w:pPr>
        <w:spacing w:line="276" w:lineRule="auto"/>
        <w:contextualSpacing/>
        <w:rPr>
          <w:sz w:val="22"/>
          <w:szCs w:val="22"/>
        </w:rPr>
      </w:pPr>
    </w:p>
    <w:p w14:paraId="393B1E7D" w14:textId="77777777" w:rsidR="00B04153" w:rsidRPr="007A6567" w:rsidRDefault="00B04153" w:rsidP="00B04153">
      <w:pPr>
        <w:pStyle w:val="Listaszerbekezds"/>
        <w:numPr>
          <w:ilvl w:val="1"/>
          <w:numId w:val="8"/>
        </w:numPr>
        <w:spacing w:after="0"/>
        <w:ind w:left="567" w:hanging="567"/>
        <w:jc w:val="both"/>
        <w:rPr>
          <w:rFonts w:ascii="Times New Roman" w:hAnsi="Times New Roman"/>
          <w:b/>
        </w:rPr>
      </w:pPr>
      <w:r w:rsidRPr="007A6567">
        <w:rPr>
          <w:rFonts w:ascii="Times New Roman" w:hAnsi="Times New Roman"/>
          <w:b/>
        </w:rPr>
        <w:t>Az Építtető tudomásul veszi, hogy a Létesítmény tulajdonjoga a megvalósulás időpontjában osztja az Állami Ingatlanok jogi sorsát.</w:t>
      </w:r>
    </w:p>
    <w:p w14:paraId="2C0D787A" w14:textId="77777777" w:rsidR="00B04153" w:rsidRPr="007A6567" w:rsidRDefault="00B04153" w:rsidP="00B04153">
      <w:pPr>
        <w:spacing w:line="276" w:lineRule="auto"/>
        <w:rPr>
          <w:sz w:val="22"/>
          <w:szCs w:val="22"/>
        </w:rPr>
      </w:pPr>
    </w:p>
    <w:p w14:paraId="1BD3BCB6" w14:textId="77777777" w:rsidR="00B04153" w:rsidRPr="007A6567" w:rsidRDefault="00B04153" w:rsidP="00B04153">
      <w:pPr>
        <w:pStyle w:val="Listaszerbekezds"/>
        <w:numPr>
          <w:ilvl w:val="1"/>
          <w:numId w:val="8"/>
        </w:numPr>
        <w:spacing w:after="0"/>
        <w:ind w:left="567" w:hanging="567"/>
        <w:jc w:val="both"/>
        <w:rPr>
          <w:rFonts w:ascii="Times New Roman" w:hAnsi="Times New Roman"/>
          <w:b/>
        </w:rPr>
      </w:pPr>
      <w:r w:rsidRPr="007A6567">
        <w:rPr>
          <w:rFonts w:ascii="Times New Roman" w:hAnsi="Times New Roman"/>
        </w:rPr>
        <w:t xml:space="preserve">A megvalósulást követően a Létesítményt az Építtető idegen dolgon végzett beruházásként tartja nyilván könyveiben, míg az annak elhelyezésére szolgáló Állami Ingatlanok továbbra is a Magyar Állam tulajdonában maradnak, </w:t>
      </w:r>
      <w:r w:rsidRPr="007A6567">
        <w:rPr>
          <w:rFonts w:ascii="Times New Roman" w:hAnsi="Times New Roman"/>
          <w:color w:val="000000"/>
        </w:rPr>
        <w:t>így az Állami Ingatlanok vonatkozásában sem osztott tulajdon, sem osztatlan közös tulajdon nem jön létre</w:t>
      </w:r>
      <w:r w:rsidRPr="007A6567">
        <w:rPr>
          <w:rFonts w:ascii="Times New Roman" w:hAnsi="Times New Roman"/>
        </w:rPr>
        <w:t>.</w:t>
      </w:r>
    </w:p>
    <w:p w14:paraId="24FB442C" w14:textId="77777777" w:rsidR="00B04153" w:rsidRPr="007A6567" w:rsidRDefault="00B04153" w:rsidP="00B04153">
      <w:pPr>
        <w:spacing w:line="276" w:lineRule="auto"/>
        <w:contextualSpacing/>
        <w:rPr>
          <w:sz w:val="22"/>
          <w:szCs w:val="22"/>
        </w:rPr>
      </w:pPr>
    </w:p>
    <w:p w14:paraId="56730C59" w14:textId="77777777" w:rsidR="00B04153" w:rsidRPr="007A6567" w:rsidRDefault="00B04153" w:rsidP="00B04153">
      <w:pPr>
        <w:pStyle w:val="Listaszerbekezds"/>
        <w:numPr>
          <w:ilvl w:val="1"/>
          <w:numId w:val="8"/>
        </w:numPr>
        <w:spacing w:after="0"/>
        <w:ind w:left="567" w:hanging="567"/>
        <w:jc w:val="both"/>
        <w:rPr>
          <w:rFonts w:ascii="Times New Roman" w:hAnsi="Times New Roman"/>
          <w:b/>
        </w:rPr>
      </w:pPr>
      <w:r w:rsidRPr="007A6567">
        <w:rPr>
          <w:rFonts w:ascii="Times New Roman" w:hAnsi="Times New Roman"/>
        </w:rPr>
        <w:t>Építtető jelen Megállapodás aláírásával vállalja, hogy a Létesítmény számviteli helyzetének végleges rendezése érdekében szükséges intézkedéseket mielőbb, de legkésőbb a jelen Megállapodás létrejöttét követő ötödik év december 31-ig, saját költségén megteszi.</w:t>
      </w:r>
    </w:p>
    <w:p w14:paraId="16AD8D4C" w14:textId="77777777" w:rsidR="00B04153" w:rsidRPr="007A6567" w:rsidRDefault="00B04153" w:rsidP="00B04153">
      <w:pPr>
        <w:spacing w:line="276" w:lineRule="auto"/>
        <w:rPr>
          <w:sz w:val="22"/>
          <w:szCs w:val="22"/>
        </w:rPr>
      </w:pPr>
    </w:p>
    <w:p w14:paraId="1B1263B8" w14:textId="77777777" w:rsidR="00B04153" w:rsidRPr="00A655DA" w:rsidRDefault="00B04153" w:rsidP="00B04153">
      <w:pPr>
        <w:pStyle w:val="Listaszerbekezds"/>
        <w:numPr>
          <w:ilvl w:val="1"/>
          <w:numId w:val="8"/>
        </w:numPr>
        <w:spacing w:after="0"/>
        <w:ind w:left="567" w:hanging="567"/>
        <w:jc w:val="both"/>
        <w:rPr>
          <w:rFonts w:ascii="Times New Roman" w:hAnsi="Times New Roman"/>
          <w:b/>
        </w:rPr>
      </w:pPr>
      <w:r w:rsidRPr="00F55068">
        <w:rPr>
          <w:rFonts w:ascii="Times New Roman" w:hAnsi="Times New Roman"/>
        </w:rPr>
        <w:t xml:space="preserve">A végleges számviteli rendezés a Létesítmény Magyar Állam részére történő térítésmentes számviteli átadásával történhet, az akkor hatályos jogszabályok által megengedett módon, külön eljárás keretében olyan módon, hogy a jelen Megállapodás létrejöttét követő ötödik év december 31-ig a Létesítményt – külön eljárás és megállapodás keretében – az Építtetőnek térítésmentesen, piaci értéken, tételes mennyiségi és értékbeli leltárral alátámasztott számviteli elszámolás keretében a Magyar Állam részére át kell adnia. Amennyiben ezen tulajdonjog átruházáshoz kapcsolódóan a Magyar Államot, vagy annak bármely képviselőjét bármilyen fizetési kötelezettség (így különösen ÁFA fizetési kötelezettség) terhelné, Építtető jelen Megállapodás aláírásával kötelezettséget vállal arra, hogy ezen fizetési kötelezettséget a Magyar Államtól és/vagy képviselőjétől átvállalja. Az Építtetőt terhelő fizetési kötelezettséggel kapcsolatosan semminemű igény vagy követelés a Magyar Állammal </w:t>
      </w:r>
      <w:r w:rsidRPr="00F55068">
        <w:rPr>
          <w:rFonts w:ascii="Times New Roman" w:hAnsi="Times New Roman"/>
          <w:color w:val="000000"/>
        </w:rPr>
        <w:t xml:space="preserve">és az MNV Zrt.-vel </w:t>
      </w:r>
      <w:r w:rsidRPr="00F55068">
        <w:rPr>
          <w:rFonts w:ascii="Times New Roman" w:hAnsi="Times New Roman"/>
        </w:rPr>
        <w:t>szemben nem érvényesíthető.</w:t>
      </w:r>
    </w:p>
    <w:p w14:paraId="2B884BC8" w14:textId="77777777" w:rsidR="00B04153" w:rsidRDefault="00B04153" w:rsidP="00B04153">
      <w:pPr>
        <w:spacing w:line="276" w:lineRule="auto"/>
        <w:rPr>
          <w:sz w:val="22"/>
          <w:szCs w:val="22"/>
        </w:rPr>
      </w:pPr>
    </w:p>
    <w:p w14:paraId="26D00B81" w14:textId="77777777" w:rsidR="00B04153" w:rsidRPr="007A6567" w:rsidRDefault="00B04153" w:rsidP="00B04153">
      <w:pPr>
        <w:spacing w:line="276" w:lineRule="auto"/>
        <w:rPr>
          <w:sz w:val="22"/>
          <w:szCs w:val="22"/>
        </w:rPr>
      </w:pPr>
    </w:p>
    <w:p w14:paraId="16561128" w14:textId="77777777" w:rsidR="00B04153" w:rsidRPr="007A6567" w:rsidRDefault="00B04153" w:rsidP="00B04153">
      <w:pPr>
        <w:pStyle w:val="Listaszerbekezds"/>
        <w:numPr>
          <w:ilvl w:val="0"/>
          <w:numId w:val="6"/>
        </w:numPr>
        <w:spacing w:after="0"/>
        <w:contextualSpacing w:val="0"/>
        <w:jc w:val="center"/>
        <w:rPr>
          <w:rFonts w:ascii="Times New Roman" w:hAnsi="Times New Roman"/>
          <w:b/>
          <w:u w:val="single"/>
        </w:rPr>
      </w:pPr>
      <w:r w:rsidRPr="007A6567">
        <w:rPr>
          <w:rFonts w:ascii="Times New Roman" w:hAnsi="Times New Roman"/>
          <w:b/>
        </w:rPr>
        <w:t>A tulajdonosi hozzájárulás feltételei:</w:t>
      </w:r>
    </w:p>
    <w:p w14:paraId="7EDCF555" w14:textId="77777777" w:rsidR="00B04153" w:rsidRPr="007A6567" w:rsidRDefault="00B04153" w:rsidP="00B04153">
      <w:pPr>
        <w:spacing w:line="276" w:lineRule="auto"/>
        <w:contextualSpacing/>
        <w:rPr>
          <w:sz w:val="22"/>
          <w:szCs w:val="22"/>
        </w:rPr>
      </w:pPr>
    </w:p>
    <w:p w14:paraId="7DBCBADB" w14:textId="77777777" w:rsidR="00B04153" w:rsidRPr="007A6567" w:rsidRDefault="00B04153" w:rsidP="00B04153">
      <w:pPr>
        <w:spacing w:line="276" w:lineRule="auto"/>
        <w:rPr>
          <w:b/>
          <w:sz w:val="22"/>
          <w:szCs w:val="22"/>
          <w:u w:val="single"/>
        </w:rPr>
      </w:pPr>
      <w:r w:rsidRPr="007A6567">
        <w:rPr>
          <w:b/>
          <w:sz w:val="22"/>
          <w:szCs w:val="22"/>
          <w:u w:val="single"/>
        </w:rPr>
        <w:t xml:space="preserve">A tulajdonosi hozzájárulás az alábbi feltételekkel és kikötésekkel érvényes: </w:t>
      </w:r>
    </w:p>
    <w:p w14:paraId="4C5962DD" w14:textId="77777777" w:rsidR="00B04153" w:rsidRPr="007A6567" w:rsidRDefault="00B04153" w:rsidP="00B04153">
      <w:pPr>
        <w:spacing w:line="276" w:lineRule="auto"/>
        <w:contextualSpacing/>
        <w:rPr>
          <w:sz w:val="22"/>
          <w:szCs w:val="22"/>
        </w:rPr>
      </w:pPr>
    </w:p>
    <w:p w14:paraId="1C328324" w14:textId="77777777" w:rsidR="00B04153" w:rsidRPr="007A6567" w:rsidRDefault="00B04153" w:rsidP="00B04153">
      <w:pPr>
        <w:pStyle w:val="Listaszerbekezds"/>
        <w:numPr>
          <w:ilvl w:val="1"/>
          <w:numId w:val="9"/>
        </w:numPr>
        <w:spacing w:after="0"/>
        <w:ind w:left="567" w:hanging="567"/>
        <w:jc w:val="both"/>
        <w:rPr>
          <w:rFonts w:ascii="Times New Roman" w:hAnsi="Times New Roman"/>
          <w:b/>
        </w:rPr>
      </w:pPr>
      <w:r w:rsidRPr="007A6567">
        <w:rPr>
          <w:rFonts w:ascii="Times New Roman" w:hAnsi="Times New Roman"/>
        </w:rPr>
        <w:t xml:space="preserve">Építtető feladata és felelőssége annak vizsgálata, hogy a Létesítmény megvalósításába szükséges-e a közúti közlekedésről szóló 1988. évi I. törvény 29. §-a, vagy a vasúti közlekedésről szóló 2005. évi CLXXXIII. törvény 44/A. §-a szerinti építtető bevonása. Az építtető bevonásának elmulasztásából fakadó esetleges károkért a felelősséget és az abból fakadó fizetési kötelezettséget </w:t>
      </w:r>
      <w:proofErr w:type="gramStart"/>
      <w:r w:rsidRPr="007A6567">
        <w:rPr>
          <w:rFonts w:ascii="Times New Roman" w:hAnsi="Times New Roman"/>
        </w:rPr>
        <w:t>teljes körűen</w:t>
      </w:r>
      <w:proofErr w:type="gramEnd"/>
      <w:r w:rsidRPr="007A6567">
        <w:rPr>
          <w:rFonts w:ascii="Times New Roman" w:hAnsi="Times New Roman"/>
        </w:rPr>
        <w:t xml:space="preserve"> az Építtető köteles viseli.</w:t>
      </w:r>
    </w:p>
    <w:p w14:paraId="58DDC129" w14:textId="77777777" w:rsidR="00B04153" w:rsidRPr="007A6567" w:rsidRDefault="00B04153" w:rsidP="00B04153">
      <w:pPr>
        <w:pStyle w:val="Listaszerbekezds"/>
        <w:spacing w:after="0"/>
        <w:ind w:left="0"/>
        <w:rPr>
          <w:rFonts w:ascii="Times New Roman" w:hAnsi="Times New Roman"/>
        </w:rPr>
      </w:pPr>
    </w:p>
    <w:p w14:paraId="4E482DDE" w14:textId="77777777" w:rsidR="00B04153" w:rsidRPr="007A6567" w:rsidRDefault="00B04153" w:rsidP="00B04153">
      <w:pPr>
        <w:pStyle w:val="Listaszerbekezds"/>
        <w:numPr>
          <w:ilvl w:val="1"/>
          <w:numId w:val="9"/>
        </w:numPr>
        <w:spacing w:after="0"/>
        <w:ind w:left="567" w:hanging="567"/>
        <w:jc w:val="both"/>
        <w:rPr>
          <w:rFonts w:ascii="Times New Roman" w:hAnsi="Times New Roman"/>
          <w:b/>
        </w:rPr>
      </w:pPr>
      <w:r w:rsidRPr="007A6567">
        <w:rPr>
          <w:rFonts w:ascii="Times New Roman" w:hAnsi="Times New Roman"/>
        </w:rPr>
        <w:t>Építtető feladata és felelőssége a Létesítmény megvalósításához szükséges összes építés hatósági és egyéb engedély beszerzése.</w:t>
      </w:r>
      <w:r w:rsidRPr="007A6567">
        <w:rPr>
          <w:rFonts w:ascii="Times New Roman" w:hAnsi="Times New Roman"/>
        </w:rPr>
        <w:tab/>
      </w:r>
      <w:r w:rsidRPr="007A6567">
        <w:rPr>
          <w:rFonts w:ascii="Times New Roman" w:hAnsi="Times New Roman"/>
        </w:rPr>
        <w:br/>
      </w:r>
      <w:r w:rsidRPr="007A6567">
        <w:rPr>
          <w:rFonts w:ascii="Times New Roman" w:hAnsi="Times New Roman"/>
        </w:rPr>
        <w:lastRenderedPageBreak/>
        <w:t>A jelen Megállapodás alapján végzett tevékenységgel kapcsolatos minden felelősség, a tűz-, munka- és balesetvédelmi szabályok biztosítása, betartása és betartatása Építtető kötelezettsége.</w:t>
      </w:r>
    </w:p>
    <w:p w14:paraId="42146DAC" w14:textId="77777777" w:rsidR="00B04153" w:rsidRPr="007A6567" w:rsidRDefault="00B04153" w:rsidP="00B04153">
      <w:pPr>
        <w:spacing w:line="276" w:lineRule="auto"/>
        <w:rPr>
          <w:sz w:val="22"/>
          <w:szCs w:val="22"/>
        </w:rPr>
      </w:pPr>
    </w:p>
    <w:p w14:paraId="24C03907" w14:textId="77777777" w:rsidR="00B04153" w:rsidRPr="007A6567" w:rsidRDefault="00B04153" w:rsidP="00B04153">
      <w:pPr>
        <w:pStyle w:val="Listaszerbekezds"/>
        <w:numPr>
          <w:ilvl w:val="1"/>
          <w:numId w:val="9"/>
        </w:numPr>
        <w:spacing w:after="0"/>
        <w:ind w:left="567" w:hanging="567"/>
        <w:jc w:val="both"/>
        <w:rPr>
          <w:rFonts w:ascii="Times New Roman" w:hAnsi="Times New Roman"/>
          <w:b/>
        </w:rPr>
      </w:pPr>
      <w:r w:rsidRPr="007A6567">
        <w:rPr>
          <w:rFonts w:ascii="Times New Roman" w:hAnsi="Times New Roman"/>
        </w:rPr>
        <w:t>Építtető jelen Megállapodás aláírásával kötelezettséget vállal arra, hogy amennyiben a Létesítmény megépülését követően a valós és a jelen Megállapodásban rögzített területmérték eltér, haladéktalanul kezdeményezi jelen Megállapodás ilyen irányú módosítását az MNV Zrt.-nél.</w:t>
      </w:r>
    </w:p>
    <w:p w14:paraId="7D587757" w14:textId="77777777" w:rsidR="00B04153" w:rsidRPr="007A6567" w:rsidRDefault="00B04153" w:rsidP="00B04153">
      <w:pPr>
        <w:pStyle w:val="Listaszerbekezds"/>
        <w:spacing w:after="0"/>
        <w:ind w:left="0"/>
        <w:rPr>
          <w:rFonts w:ascii="Times New Roman" w:hAnsi="Times New Roman"/>
        </w:rPr>
      </w:pPr>
    </w:p>
    <w:p w14:paraId="45E72E7B" w14:textId="77777777" w:rsidR="00B04153" w:rsidRPr="007A6567" w:rsidRDefault="00B04153" w:rsidP="00B04153">
      <w:pPr>
        <w:pStyle w:val="Listaszerbekezds"/>
        <w:numPr>
          <w:ilvl w:val="1"/>
          <w:numId w:val="9"/>
        </w:numPr>
        <w:spacing w:after="0"/>
        <w:ind w:left="567" w:hanging="567"/>
        <w:jc w:val="both"/>
        <w:rPr>
          <w:rFonts w:ascii="Times New Roman" w:hAnsi="Times New Roman"/>
          <w:b/>
        </w:rPr>
      </w:pPr>
      <w:r w:rsidRPr="007A6567">
        <w:rPr>
          <w:rFonts w:ascii="Times New Roman" w:hAnsi="Times New Roman"/>
        </w:rPr>
        <w:t>Építtető jelen Megállapodás aláírásával kijelenti, hogy a Létesítmény fennmaradásának teljes időszaka alatt:</w:t>
      </w:r>
    </w:p>
    <w:p w14:paraId="50EEF17C" w14:textId="77777777" w:rsidR="00B04153" w:rsidRPr="007A6567" w:rsidRDefault="00B04153" w:rsidP="00B04153">
      <w:pPr>
        <w:pStyle w:val="Listaszerbekezds"/>
        <w:numPr>
          <w:ilvl w:val="2"/>
          <w:numId w:val="10"/>
        </w:numPr>
        <w:spacing w:after="0"/>
        <w:ind w:hanging="657"/>
        <w:jc w:val="both"/>
        <w:rPr>
          <w:rFonts w:ascii="Times New Roman" w:hAnsi="Times New Roman"/>
          <w:b/>
        </w:rPr>
      </w:pPr>
      <w:r w:rsidRPr="007A6567">
        <w:rPr>
          <w:rFonts w:ascii="Times New Roman" w:hAnsi="Times New Roman"/>
        </w:rPr>
        <w:t>a Létesítményhez kapcsolódó fenntartási feladatokat teljeskörűen ellátja,</w:t>
      </w:r>
    </w:p>
    <w:p w14:paraId="79B302DA" w14:textId="77777777" w:rsidR="00B04153" w:rsidRPr="007A6567" w:rsidRDefault="00B04153" w:rsidP="00B04153">
      <w:pPr>
        <w:pStyle w:val="Listaszerbekezds"/>
        <w:numPr>
          <w:ilvl w:val="2"/>
          <w:numId w:val="10"/>
        </w:numPr>
        <w:spacing w:after="0"/>
        <w:ind w:left="1276" w:hanging="709"/>
        <w:jc w:val="both"/>
        <w:rPr>
          <w:rFonts w:ascii="Times New Roman" w:hAnsi="Times New Roman"/>
          <w:b/>
        </w:rPr>
      </w:pPr>
      <w:r w:rsidRPr="007A6567">
        <w:rPr>
          <w:rFonts w:ascii="Times New Roman" w:hAnsi="Times New Roman"/>
        </w:rPr>
        <w:t>a Létesítmény fenntartásával és üzemeltetésével kapcsolatban jelentkező összes költség teljesítését vállalja,</w:t>
      </w:r>
    </w:p>
    <w:p w14:paraId="6381591C" w14:textId="77777777" w:rsidR="00B04153" w:rsidRPr="007A6567" w:rsidRDefault="00B04153" w:rsidP="00B04153">
      <w:pPr>
        <w:pStyle w:val="Listaszerbekezds"/>
        <w:numPr>
          <w:ilvl w:val="2"/>
          <w:numId w:val="10"/>
        </w:numPr>
        <w:spacing w:after="0"/>
        <w:ind w:left="1276" w:hanging="709"/>
        <w:jc w:val="both"/>
        <w:rPr>
          <w:rFonts w:ascii="Times New Roman" w:hAnsi="Times New Roman"/>
          <w:b/>
        </w:rPr>
      </w:pPr>
      <w:r w:rsidRPr="007A6567">
        <w:rPr>
          <w:rFonts w:ascii="Times New Roman" w:hAnsi="Times New Roman"/>
        </w:rPr>
        <w:t>a Létesítmény üzemeltetéséből eredő károkat megtéríti.</w:t>
      </w:r>
    </w:p>
    <w:p w14:paraId="74446102" w14:textId="77777777" w:rsidR="00B04153" w:rsidRPr="007A6567" w:rsidRDefault="00B04153" w:rsidP="00B04153">
      <w:pPr>
        <w:pStyle w:val="Listaszerbekezds"/>
        <w:spacing w:after="0"/>
        <w:ind w:left="0"/>
        <w:rPr>
          <w:rFonts w:ascii="Times New Roman" w:hAnsi="Times New Roman"/>
        </w:rPr>
      </w:pPr>
    </w:p>
    <w:p w14:paraId="7E4A81C2" w14:textId="77777777" w:rsidR="00B04153" w:rsidRPr="007A6567" w:rsidRDefault="00B04153" w:rsidP="00B04153">
      <w:pPr>
        <w:pStyle w:val="Listaszerbekezds"/>
        <w:numPr>
          <w:ilvl w:val="1"/>
          <w:numId w:val="9"/>
        </w:numPr>
        <w:spacing w:after="0"/>
        <w:ind w:left="567" w:hanging="567"/>
        <w:jc w:val="both"/>
        <w:rPr>
          <w:rFonts w:ascii="Times New Roman" w:hAnsi="Times New Roman"/>
          <w:b/>
        </w:rPr>
      </w:pPr>
      <w:r w:rsidRPr="007A6567">
        <w:rPr>
          <w:rFonts w:ascii="Times New Roman" w:hAnsi="Times New Roman"/>
          <w:color w:val="000000"/>
        </w:rPr>
        <w:t>Építtető jelen Megállapodás aláírásával kijelenti, hogy a Létesítmény megépítésével és a Létesítmény fenntartásával összefüggésben a Magyar Állammal, vagy annak bármely képviselőjével szemben semmilyen – így különösen a Létesítmény megépítéséhez felhasznált saját forrással összefüggésben keletkező – fizetési igénnyel és követeléssel nem lép fel.</w:t>
      </w:r>
    </w:p>
    <w:p w14:paraId="0B60EF62" w14:textId="77777777" w:rsidR="00B04153" w:rsidRPr="007A6567" w:rsidRDefault="00B04153" w:rsidP="00B04153">
      <w:pPr>
        <w:spacing w:line="276" w:lineRule="auto"/>
        <w:contextualSpacing/>
        <w:rPr>
          <w:sz w:val="22"/>
          <w:szCs w:val="22"/>
        </w:rPr>
      </w:pPr>
    </w:p>
    <w:p w14:paraId="20CC387A" w14:textId="77777777" w:rsidR="00B04153" w:rsidRPr="007A6567" w:rsidRDefault="00B04153" w:rsidP="00B04153">
      <w:pPr>
        <w:pStyle w:val="Listaszerbekezds"/>
        <w:numPr>
          <w:ilvl w:val="1"/>
          <w:numId w:val="9"/>
        </w:numPr>
        <w:spacing w:after="0"/>
        <w:ind w:left="567" w:hanging="567"/>
        <w:jc w:val="both"/>
        <w:rPr>
          <w:rFonts w:ascii="Times New Roman" w:hAnsi="Times New Roman"/>
          <w:b/>
        </w:rPr>
      </w:pPr>
      <w:r w:rsidRPr="007A6567">
        <w:rPr>
          <w:rFonts w:ascii="Times New Roman" w:hAnsi="Times New Roman"/>
        </w:rPr>
        <w:t>Amennyiben a megvalósítandó Létesítmény kivitelezése, fenntartása, üzemeltetése során az Építtető által harmadik személynek okozott kár megtérítése vonatkozásában harmadik személy követeléssel lépne fel, akár az Építtetővel, akár a Magyar Állammal, az MNV Zrt.-vel, vagy az ingatlan ingatlan-nyilvántartásba bejegyzett vagyonkezelőjével, kezelőjével, ingatlan-nyilvántartásba bejegyzett egyéb jogcímmel rendelkező használójával szemben, ezen kár megtérítésére az Építtető jelen Megállapodás aláírásával kötelezettséget vállal.</w:t>
      </w:r>
    </w:p>
    <w:p w14:paraId="559F6ACC" w14:textId="77777777" w:rsidR="00B04153" w:rsidRPr="007A6567" w:rsidRDefault="00B04153" w:rsidP="00B04153">
      <w:pPr>
        <w:pStyle w:val="Listaszerbekezds"/>
        <w:spacing w:after="0"/>
        <w:ind w:left="0"/>
        <w:rPr>
          <w:rFonts w:ascii="Times New Roman" w:hAnsi="Times New Roman"/>
        </w:rPr>
      </w:pPr>
    </w:p>
    <w:p w14:paraId="5FD10314" w14:textId="77777777" w:rsidR="00B04153" w:rsidRPr="00B5424F" w:rsidRDefault="00B04153" w:rsidP="00153BE8">
      <w:pPr>
        <w:pStyle w:val="Listaszerbekezds"/>
        <w:numPr>
          <w:ilvl w:val="1"/>
          <w:numId w:val="9"/>
        </w:numPr>
        <w:spacing w:after="120"/>
        <w:ind w:left="567" w:hanging="567"/>
        <w:jc w:val="both"/>
        <w:rPr>
          <w:rFonts w:ascii="Times New Roman" w:hAnsi="Times New Roman"/>
          <w:b/>
        </w:rPr>
      </w:pPr>
      <w:r w:rsidRPr="007A6567">
        <w:rPr>
          <w:rFonts w:ascii="Times New Roman" w:hAnsi="Times New Roman"/>
        </w:rPr>
        <w:t xml:space="preserve">Az Igénybevett Terület </w:t>
      </w:r>
      <w:r>
        <w:rPr>
          <w:rFonts w:ascii="Times New Roman" w:hAnsi="Times New Roman"/>
        </w:rPr>
        <w:t xml:space="preserve">birtokátruházásban részt vevő </w:t>
      </w:r>
      <w:r w:rsidRPr="007A6567">
        <w:rPr>
          <w:rFonts w:ascii="Times New Roman" w:hAnsi="Times New Roman"/>
        </w:rPr>
        <w:t>Felek az Igénybevett Terület birtokátruházásáról jegyzőkönyvet vesznek fel, amely tartalmazza különösen: a birtokátruházás tényét, helyét-időpontját, az Igénybevett Terület állagát, fényképmelléklettel (a továbbiakban: Birtokátruházási Jegyzőkönyv). Az Építtető a Birtokátruházási Jegyzőkönyv aláírásával az abban rögzített állapot szerinti birtokátruházás tényét elismeri.</w:t>
      </w:r>
      <w:r>
        <w:rPr>
          <w:rFonts w:ascii="Times New Roman" w:hAnsi="Times New Roman"/>
        </w:rPr>
        <w:t xml:space="preserve"> </w:t>
      </w:r>
      <w:r w:rsidRPr="007A6567">
        <w:rPr>
          <w:rFonts w:ascii="Times New Roman" w:hAnsi="Times New Roman"/>
        </w:rPr>
        <w:t>Az MNV Zrt. az Igénybevett Terület birtokát az Építtető által megtekintett állapotban ruházza át az Építtető részére.</w:t>
      </w:r>
      <w:r w:rsidRPr="007A6567">
        <w:rPr>
          <w:rStyle w:val="Lbjegyzet-hivatkozs"/>
          <w:rFonts w:ascii="Times New Roman" w:hAnsi="Times New Roman"/>
        </w:rPr>
        <w:footnoteReference w:id="8"/>
      </w:r>
    </w:p>
    <w:p w14:paraId="706FF07A" w14:textId="6351640C" w:rsidR="00B04153" w:rsidRPr="00153BE8" w:rsidRDefault="00000000" w:rsidP="00153BE8">
      <w:pPr>
        <w:ind w:left="993" w:hanging="426"/>
      </w:pPr>
      <w:sdt>
        <w:sdtPr>
          <w:id w:val="-664012542"/>
          <w14:checkbox>
            <w14:checked w14:val="0"/>
            <w14:checkedState w14:val="2612" w14:font="MS Gothic"/>
            <w14:uncheckedState w14:val="2610" w14:font="MS Gothic"/>
          </w14:checkbox>
        </w:sdtPr>
        <w:sdtContent>
          <w:r w:rsidR="00153BE8">
            <w:rPr>
              <w:rFonts w:ascii="MS Gothic" w:eastAsia="MS Gothic" w:hAnsi="MS Gothic" w:hint="eastAsia"/>
            </w:rPr>
            <w:t>☐</w:t>
          </w:r>
        </w:sdtContent>
      </w:sdt>
      <w:r w:rsidR="00153BE8">
        <w:t xml:space="preserve">  A</w:t>
      </w:r>
      <w:r w:rsidR="00B04153" w:rsidRPr="00153BE8">
        <w:t>z Igénybevett Terület birtokátruházását az Építtető és az Állami Ingatlanok jogszerű használója – mint ténylegesen birtokban lévő használó – egymás között, közvetlenül rendezi, amelyről jegyzőkönyvet vesznek fel.</w:t>
      </w:r>
      <w:r w:rsidR="00B04153" w:rsidRPr="007A6567">
        <w:rPr>
          <w:rStyle w:val="Lbjegyzet-hivatkozs"/>
        </w:rPr>
        <w:footnoteReference w:id="9"/>
      </w:r>
    </w:p>
    <w:p w14:paraId="11696CD6" w14:textId="44781360" w:rsidR="00B04153" w:rsidRDefault="00000000" w:rsidP="00153BE8">
      <w:pPr>
        <w:pStyle w:val="Listaszerbekezds"/>
        <w:spacing w:after="0"/>
        <w:ind w:left="992" w:hanging="425"/>
        <w:contextualSpacing w:val="0"/>
        <w:rPr>
          <w:rFonts w:ascii="Times New Roman" w:hAnsi="Times New Roman"/>
        </w:rPr>
      </w:pPr>
      <w:sdt>
        <w:sdtPr>
          <w:rPr>
            <w:rFonts w:ascii="Times New Roman" w:hAnsi="Times New Roman"/>
          </w:rPr>
          <w:id w:val="1992129580"/>
          <w14:checkbox>
            <w14:checked w14:val="0"/>
            <w14:checkedState w14:val="2612" w14:font="MS Gothic"/>
            <w14:uncheckedState w14:val="2610" w14:font="MS Gothic"/>
          </w14:checkbox>
        </w:sdtPr>
        <w:sdtContent>
          <w:r w:rsidR="00153BE8">
            <w:rPr>
              <w:rFonts w:ascii="MS Gothic" w:eastAsia="MS Gothic" w:hAnsi="MS Gothic" w:hint="eastAsia"/>
            </w:rPr>
            <w:t>☐</w:t>
          </w:r>
        </w:sdtContent>
      </w:sdt>
      <w:r w:rsidR="00153BE8">
        <w:rPr>
          <w:rFonts w:ascii="Times New Roman" w:hAnsi="Times New Roman"/>
        </w:rPr>
        <w:t xml:space="preserve">  A</w:t>
      </w:r>
      <w:r w:rsidR="00B04153" w:rsidRPr="007A6567">
        <w:rPr>
          <w:rFonts w:ascii="Times New Roman" w:hAnsi="Times New Roman"/>
        </w:rPr>
        <w:t>z MNV Zrt. az Igénybevett Terület birtokát a Jelen Megállapodás létrejövetelét követően, a Felek által előre egyeztetett időpontban ruházza át az Építtető részére.</w:t>
      </w:r>
    </w:p>
    <w:p w14:paraId="1481129B" w14:textId="4A41FEDB" w:rsidR="00B04153" w:rsidRPr="00153BE8" w:rsidRDefault="00000000" w:rsidP="00153BE8">
      <w:pPr>
        <w:ind w:left="567"/>
      </w:pPr>
      <w:sdt>
        <w:sdtPr>
          <w:id w:val="1449041132"/>
          <w14:checkbox>
            <w14:checked w14:val="0"/>
            <w14:checkedState w14:val="2612" w14:font="MS Gothic"/>
            <w14:uncheckedState w14:val="2610" w14:font="MS Gothic"/>
          </w14:checkbox>
        </w:sdtPr>
        <w:sdtContent>
          <w:r w:rsidR="00153BE8">
            <w:rPr>
              <w:rFonts w:ascii="MS Gothic" w:eastAsia="MS Gothic" w:hAnsi="MS Gothic" w:hint="eastAsia"/>
            </w:rPr>
            <w:t>☐</w:t>
          </w:r>
        </w:sdtContent>
      </w:sdt>
      <w:r w:rsidR="00153BE8">
        <w:t xml:space="preserve">  F</w:t>
      </w:r>
      <w:r w:rsidR="00B04153" w:rsidRPr="00153BE8">
        <w:t>elek rögzítik, hogy az Igénybevett Területen az Építtető birtokon belül van.</w:t>
      </w:r>
    </w:p>
    <w:p w14:paraId="36B37503" w14:textId="77777777" w:rsidR="00B04153" w:rsidRPr="007A6567" w:rsidRDefault="00B04153" w:rsidP="00B04153">
      <w:pPr>
        <w:pStyle w:val="Listaszerbekezds"/>
        <w:ind w:left="0"/>
        <w:rPr>
          <w:rFonts w:ascii="Times New Roman" w:hAnsi="Times New Roman"/>
        </w:rPr>
      </w:pPr>
    </w:p>
    <w:p w14:paraId="1D9CD07B" w14:textId="77777777" w:rsidR="00B04153" w:rsidRPr="007A6567" w:rsidRDefault="00B04153" w:rsidP="00B04153">
      <w:pPr>
        <w:pStyle w:val="Listaszerbekezds"/>
        <w:numPr>
          <w:ilvl w:val="1"/>
          <w:numId w:val="9"/>
        </w:numPr>
        <w:spacing w:after="0"/>
        <w:ind w:left="567" w:hanging="567"/>
        <w:jc w:val="both"/>
        <w:rPr>
          <w:rFonts w:ascii="Times New Roman" w:hAnsi="Times New Roman"/>
          <w:b/>
        </w:rPr>
      </w:pPr>
      <w:r w:rsidRPr="007A6567">
        <w:rPr>
          <w:rFonts w:ascii="Times New Roman" w:hAnsi="Times New Roman"/>
        </w:rPr>
        <w:t>A jelen Megállapodás szerinti használati időszak alatt az Építtető – az Igénybevett Terület átadásáról felvett jegyzőkönyv kettő eredeti példányának MNV Zrt. részére történő megküldését és annak az MNV Zrt. általi igazolt átvételét követően – bármikor az Igénybevett Területre léphet, azt a jelen Megállapodás szerinti célnak megfelelően használhatja, azon a Létesítmény megépítésével kapcsolatos előkészítő és a beruházással összefüggő tevékenységet végezhet.</w:t>
      </w:r>
    </w:p>
    <w:p w14:paraId="23F6B0BD" w14:textId="77777777" w:rsidR="00B04153" w:rsidRPr="007A6567" w:rsidRDefault="00B04153" w:rsidP="00B04153">
      <w:pPr>
        <w:pStyle w:val="Listaszerbekezds"/>
        <w:spacing w:after="0"/>
        <w:ind w:left="0"/>
        <w:rPr>
          <w:rFonts w:ascii="Times New Roman" w:hAnsi="Times New Roman"/>
        </w:rPr>
      </w:pPr>
    </w:p>
    <w:p w14:paraId="49E70306" w14:textId="77777777" w:rsidR="00B04153" w:rsidRPr="007A6567" w:rsidRDefault="00B04153" w:rsidP="00B04153">
      <w:pPr>
        <w:pStyle w:val="Listaszerbekezds"/>
        <w:numPr>
          <w:ilvl w:val="1"/>
          <w:numId w:val="9"/>
        </w:numPr>
        <w:spacing w:after="0"/>
        <w:ind w:left="567" w:hanging="567"/>
        <w:jc w:val="both"/>
        <w:rPr>
          <w:rFonts w:ascii="Times New Roman" w:hAnsi="Times New Roman"/>
          <w:b/>
        </w:rPr>
      </w:pPr>
      <w:r w:rsidRPr="007A6567">
        <w:rPr>
          <w:rFonts w:ascii="Times New Roman" w:hAnsi="Times New Roman"/>
          <w:color w:val="000000"/>
        </w:rPr>
        <w:t xml:space="preserve">Az Építtető köteles a jelen Megállapodásban meghatározott Igénybevett Területet rendeltetésszerűen használni és megtéríteni minden olyan kárt az MNV Zrt.-nek, valamint az </w:t>
      </w:r>
      <w:r w:rsidRPr="007A6567">
        <w:rPr>
          <w:rFonts w:ascii="Times New Roman" w:hAnsi="Times New Roman"/>
        </w:rPr>
        <w:t>Állami Ingatlanok jogszerű használójának</w:t>
      </w:r>
      <w:r w:rsidRPr="007A6567">
        <w:rPr>
          <w:rFonts w:ascii="Times New Roman" w:hAnsi="Times New Roman"/>
          <w:color w:val="000000"/>
        </w:rPr>
        <w:t>, amely a nem rendeltetésszerű használatból ered, és/vagy a beruházással összefüggésben keletkezett.</w:t>
      </w:r>
    </w:p>
    <w:p w14:paraId="3E6BD825" w14:textId="77777777" w:rsidR="00B04153" w:rsidRDefault="00B04153" w:rsidP="00B04153">
      <w:pPr>
        <w:spacing w:line="276" w:lineRule="auto"/>
        <w:rPr>
          <w:sz w:val="22"/>
          <w:szCs w:val="22"/>
        </w:rPr>
      </w:pPr>
    </w:p>
    <w:p w14:paraId="4F1C22BF" w14:textId="77777777" w:rsidR="00D52118" w:rsidRPr="007A6567" w:rsidRDefault="00D52118" w:rsidP="00B04153">
      <w:pPr>
        <w:spacing w:line="276" w:lineRule="auto"/>
        <w:rPr>
          <w:sz w:val="22"/>
          <w:szCs w:val="22"/>
        </w:rPr>
      </w:pPr>
    </w:p>
    <w:p w14:paraId="4A4FCA8C" w14:textId="77777777" w:rsidR="00B04153" w:rsidRPr="00FD323F" w:rsidRDefault="00B04153" w:rsidP="00B04153">
      <w:pPr>
        <w:pStyle w:val="Listaszerbekezds"/>
        <w:numPr>
          <w:ilvl w:val="0"/>
          <w:numId w:val="7"/>
        </w:numPr>
        <w:spacing w:after="0"/>
        <w:contextualSpacing w:val="0"/>
        <w:jc w:val="center"/>
        <w:rPr>
          <w:rFonts w:ascii="Times New Roman" w:hAnsi="Times New Roman"/>
          <w:b/>
        </w:rPr>
      </w:pPr>
      <w:r w:rsidRPr="007A6567">
        <w:rPr>
          <w:rFonts w:ascii="Times New Roman" w:hAnsi="Times New Roman"/>
          <w:b/>
        </w:rPr>
        <w:t xml:space="preserve">Bontási tevékenységgel is járó beruházás megvalósítása esetére vonatkozó speciális rendelkezések </w:t>
      </w:r>
      <w:r w:rsidRPr="007C156D">
        <w:rPr>
          <w:rFonts w:ascii="Times New Roman" w:hAnsi="Times New Roman"/>
          <w:bCs/>
          <w:i/>
          <w:iCs/>
        </w:rPr>
        <w:t>(amennyiben a beruházás nem irányul bontásra, az egész fejezet törlendő)</w:t>
      </w:r>
    </w:p>
    <w:p w14:paraId="721A4528" w14:textId="77777777" w:rsidR="00B04153" w:rsidRPr="007A6567" w:rsidRDefault="00B04153" w:rsidP="00B04153">
      <w:pPr>
        <w:spacing w:line="276" w:lineRule="auto"/>
        <w:rPr>
          <w:sz w:val="22"/>
          <w:szCs w:val="22"/>
        </w:rPr>
      </w:pPr>
    </w:p>
    <w:p w14:paraId="74DC09BD" w14:textId="77777777" w:rsidR="00B04153" w:rsidRPr="007A6567" w:rsidRDefault="00B04153" w:rsidP="00B04153">
      <w:pPr>
        <w:pStyle w:val="Listaszerbekezds"/>
        <w:numPr>
          <w:ilvl w:val="1"/>
          <w:numId w:val="11"/>
        </w:numPr>
        <w:spacing w:after="0"/>
        <w:ind w:left="567" w:hanging="567"/>
        <w:contextualSpacing w:val="0"/>
        <w:jc w:val="both"/>
        <w:rPr>
          <w:rFonts w:ascii="Times New Roman" w:hAnsi="Times New Roman"/>
          <w:b/>
        </w:rPr>
      </w:pPr>
      <w:r w:rsidRPr="007A6567">
        <w:rPr>
          <w:rFonts w:ascii="Times New Roman" w:hAnsi="Times New Roman"/>
          <w:color w:val="000000"/>
        </w:rPr>
        <w:t xml:space="preserve">Amennyiben a jelen Megállapodás „A” pontja szerinti beruházás megvalósításához bontási tevékenység is kapcsolódik, a </w:t>
      </w:r>
      <w:r w:rsidRPr="007A6567">
        <w:rPr>
          <w:rFonts w:ascii="Times New Roman" w:hAnsi="Times New Roman"/>
          <w:szCs w:val="24"/>
        </w:rPr>
        <w:t xml:space="preserve">nem állami tulajdonban álló létesítmények bontása esetén </w:t>
      </w:r>
      <w:r w:rsidRPr="007A6567">
        <w:rPr>
          <w:rFonts w:ascii="Times New Roman" w:hAnsi="Times New Roman"/>
          <w:color w:val="000000"/>
        </w:rPr>
        <w:t>az Építtetőnek</w:t>
      </w:r>
      <w:r w:rsidRPr="007A6567">
        <w:rPr>
          <w:rFonts w:ascii="Times New Roman" w:hAnsi="Times New Roman"/>
          <w:szCs w:val="24"/>
        </w:rPr>
        <w:t xml:space="preserve"> hitelesített dokumentum másolatokkal szükséges igazolnia azok tulajdonjogát, vagy az azok elbontására kapott felhatalmazást.</w:t>
      </w:r>
    </w:p>
    <w:p w14:paraId="386E7B64" w14:textId="77777777" w:rsidR="00B04153" w:rsidRPr="007A6567" w:rsidRDefault="00B04153" w:rsidP="00B04153">
      <w:pPr>
        <w:spacing w:line="276" w:lineRule="auto"/>
      </w:pPr>
    </w:p>
    <w:p w14:paraId="01807C2E" w14:textId="77777777" w:rsidR="00B04153" w:rsidRPr="007A6567" w:rsidRDefault="00B04153" w:rsidP="00B04153">
      <w:pPr>
        <w:pStyle w:val="Listaszerbekezds"/>
        <w:numPr>
          <w:ilvl w:val="1"/>
          <w:numId w:val="11"/>
        </w:numPr>
        <w:spacing w:after="0"/>
        <w:ind w:left="567" w:hanging="567"/>
        <w:contextualSpacing w:val="0"/>
        <w:jc w:val="both"/>
        <w:rPr>
          <w:rFonts w:ascii="Times New Roman" w:hAnsi="Times New Roman"/>
          <w:b/>
        </w:rPr>
      </w:pPr>
      <w:r w:rsidRPr="007A6567">
        <w:rPr>
          <w:rFonts w:ascii="Times New Roman" w:hAnsi="Times New Roman"/>
          <w:color w:val="000000"/>
        </w:rPr>
        <w:t xml:space="preserve">Építtető köteles az MNV Zrt. </w:t>
      </w:r>
      <w:r w:rsidRPr="007A6567">
        <w:rPr>
          <w:rFonts w:ascii="Times New Roman" w:hAnsi="Times New Roman"/>
        </w:rPr>
        <w:t>vagy az Állami Ingatlanok jogszerű használója</w:t>
      </w:r>
      <w:r w:rsidRPr="007A6567">
        <w:rPr>
          <w:rFonts w:ascii="Times New Roman" w:hAnsi="Times New Roman"/>
          <w:color w:val="000000"/>
        </w:rPr>
        <w:t xml:space="preserve"> előzetes írásbeli nyilatkozatát kérni arra vonatkozóan, hogy az Igénybevett Területen lévő, a</w:t>
      </w:r>
      <w:r w:rsidRPr="007A6567">
        <w:rPr>
          <w:rFonts w:ascii="Times New Roman" w:hAnsi="Times New Roman"/>
        </w:rPr>
        <w:t xml:space="preserve"> beruházási munkálatok során elbontásra kerülő állami vagyonelemek bontásából származó anyagok közül melyek a hulladéknak nem minősülő, értékkel bíró anyagok és melyek az </w:t>
      </w:r>
      <w:r w:rsidRPr="007A6567">
        <w:rPr>
          <w:rFonts w:ascii="Times New Roman" w:hAnsi="Times New Roman"/>
          <w:bCs/>
        </w:rPr>
        <w:t>értékkel nem bíró, hulladéknak minősülő anyagok.</w:t>
      </w:r>
      <w:r w:rsidRPr="007A6567">
        <w:rPr>
          <w:rStyle w:val="Lbjegyzet-hivatkozs"/>
          <w:rFonts w:ascii="Times New Roman" w:hAnsi="Times New Roman"/>
          <w:bCs/>
        </w:rPr>
        <w:footnoteReference w:id="10"/>
      </w:r>
    </w:p>
    <w:p w14:paraId="3928A3D0" w14:textId="77777777" w:rsidR="00B04153" w:rsidRPr="007A6567" w:rsidRDefault="00B04153" w:rsidP="00B04153">
      <w:pPr>
        <w:pStyle w:val="Listaszerbekezds"/>
        <w:numPr>
          <w:ilvl w:val="2"/>
          <w:numId w:val="9"/>
        </w:numPr>
        <w:spacing w:after="0"/>
        <w:ind w:left="1418" w:hanging="851"/>
        <w:jc w:val="both"/>
        <w:rPr>
          <w:rFonts w:ascii="Times New Roman" w:hAnsi="Times New Roman"/>
          <w:b/>
        </w:rPr>
      </w:pPr>
      <w:r w:rsidRPr="007A6567">
        <w:rPr>
          <w:rFonts w:ascii="Times New Roman" w:hAnsi="Times New Roman"/>
          <w:color w:val="000000"/>
        </w:rPr>
        <w:t xml:space="preserve">Építtető jelen Megállapodás aláírásával kötelezettséget vállal arra, hogy </w:t>
      </w:r>
      <w:r w:rsidRPr="007A6567">
        <w:rPr>
          <w:rFonts w:ascii="Times New Roman" w:hAnsi="Times New Roman"/>
        </w:rPr>
        <w:t xml:space="preserve">a beruházás során az állami vagyonelemek bontásából származó, </w:t>
      </w:r>
      <w:r w:rsidRPr="007A6567">
        <w:rPr>
          <w:rFonts w:ascii="Times New Roman" w:hAnsi="Times New Roman"/>
          <w:color w:val="000000"/>
        </w:rPr>
        <w:t xml:space="preserve">az MNV Zrt. </w:t>
      </w:r>
      <w:r w:rsidRPr="007A6567">
        <w:rPr>
          <w:rFonts w:ascii="Times New Roman" w:hAnsi="Times New Roman"/>
        </w:rPr>
        <w:t xml:space="preserve">vagy az Állami Ingatlanok jogszerű használója által előzetesen hulladéknak nem minősített, értékkel bíró anyagokat – amennyiben ilyenek keletkeznek – átadja </w:t>
      </w:r>
      <w:r w:rsidRPr="007A6567">
        <w:rPr>
          <w:rFonts w:ascii="Times New Roman" w:hAnsi="Times New Roman"/>
          <w:color w:val="000000"/>
        </w:rPr>
        <w:t xml:space="preserve">az MNV Zrt. </w:t>
      </w:r>
      <w:r w:rsidRPr="007A6567">
        <w:rPr>
          <w:rFonts w:ascii="Times New Roman" w:hAnsi="Times New Roman"/>
        </w:rPr>
        <w:t>illetve az Állami Ingatlanok jogszerű használója</w:t>
      </w:r>
      <w:r w:rsidRPr="007A6567">
        <w:rPr>
          <w:rFonts w:ascii="Times New Roman" w:hAnsi="Times New Roman"/>
          <w:bCs/>
        </w:rPr>
        <w:t xml:space="preserve"> részére (vagyonkezelt ingatlan, és érvényes megbízás esetén: az MNV Zrt. és a Vagyonkezelő között érvényben lévő megbízások alapján történő) selejtezési és értékesítési feladatok végrehajtása érdekében.</w:t>
      </w:r>
      <w:r w:rsidRPr="007A6567">
        <w:rPr>
          <w:rFonts w:ascii="Times New Roman" w:hAnsi="Times New Roman"/>
          <w:bCs/>
        </w:rPr>
        <w:tab/>
      </w:r>
      <w:r w:rsidRPr="007A6567">
        <w:rPr>
          <w:rFonts w:ascii="Times New Roman" w:hAnsi="Times New Roman"/>
          <w:bCs/>
        </w:rPr>
        <w:br/>
        <w:t xml:space="preserve">A jelzett anyagok őrzését, azok </w:t>
      </w:r>
      <w:r w:rsidRPr="007A6567">
        <w:rPr>
          <w:rFonts w:ascii="Times New Roman" w:hAnsi="Times New Roman"/>
          <w:color w:val="000000"/>
        </w:rPr>
        <w:t xml:space="preserve">MNV Zrt. </w:t>
      </w:r>
      <w:r w:rsidRPr="007A6567">
        <w:rPr>
          <w:rFonts w:ascii="Times New Roman" w:hAnsi="Times New Roman"/>
        </w:rPr>
        <w:t>vagy az Állami Ingatlanok jogszerű használója</w:t>
      </w:r>
      <w:r w:rsidRPr="007A6567">
        <w:rPr>
          <w:rFonts w:ascii="Times New Roman" w:hAnsi="Times New Roman"/>
          <w:bCs/>
        </w:rPr>
        <w:t xml:space="preserve"> általi átvételéig, az </w:t>
      </w:r>
      <w:r w:rsidRPr="007A6567">
        <w:rPr>
          <w:rFonts w:ascii="Times New Roman" w:hAnsi="Times New Roman"/>
          <w:color w:val="000000"/>
        </w:rPr>
        <w:t xml:space="preserve">Építtető saját költségén </w:t>
      </w:r>
      <w:r w:rsidRPr="007A6567">
        <w:rPr>
          <w:rFonts w:ascii="Times New Roman" w:hAnsi="Times New Roman"/>
          <w:bCs/>
        </w:rPr>
        <w:t xml:space="preserve">köteles ellátni. A jelzett anyagoknak </w:t>
      </w:r>
      <w:r w:rsidRPr="007A6567">
        <w:rPr>
          <w:rFonts w:ascii="Times New Roman" w:hAnsi="Times New Roman"/>
          <w:color w:val="000000"/>
        </w:rPr>
        <w:t xml:space="preserve">az MNV Zrt. </w:t>
      </w:r>
      <w:r w:rsidRPr="007A6567">
        <w:rPr>
          <w:rFonts w:ascii="Times New Roman" w:hAnsi="Times New Roman"/>
        </w:rPr>
        <w:t>vagy az Állami Ingatlanok jogszerű használója</w:t>
      </w:r>
      <w:r w:rsidRPr="007A6567">
        <w:rPr>
          <w:rFonts w:ascii="Times New Roman" w:hAnsi="Times New Roman"/>
          <w:bCs/>
        </w:rPr>
        <w:t xml:space="preserve"> általi átvétele kapcsán felmerülő szállítási költségeket a </w:t>
      </w:r>
      <w:r w:rsidRPr="007A6567">
        <w:rPr>
          <w:rFonts w:ascii="Times New Roman" w:hAnsi="Times New Roman"/>
          <w:color w:val="000000"/>
        </w:rPr>
        <w:t xml:space="preserve">Kérelmező </w:t>
      </w:r>
      <w:r w:rsidRPr="007A6567">
        <w:rPr>
          <w:rFonts w:ascii="Times New Roman" w:hAnsi="Times New Roman"/>
          <w:bCs/>
        </w:rPr>
        <w:t>köteles viselni.</w:t>
      </w:r>
    </w:p>
    <w:p w14:paraId="672137C1" w14:textId="77777777" w:rsidR="00B04153" w:rsidRPr="007A6567" w:rsidRDefault="00B04153" w:rsidP="00B04153">
      <w:pPr>
        <w:pStyle w:val="Listaszerbekezds"/>
        <w:numPr>
          <w:ilvl w:val="2"/>
          <w:numId w:val="9"/>
        </w:numPr>
        <w:spacing w:after="0"/>
        <w:ind w:left="1418" w:hanging="851"/>
        <w:jc w:val="both"/>
        <w:rPr>
          <w:rFonts w:ascii="Times New Roman" w:hAnsi="Times New Roman"/>
          <w:b/>
        </w:rPr>
      </w:pPr>
      <w:r w:rsidRPr="007A6567">
        <w:rPr>
          <w:rFonts w:ascii="Times New Roman" w:hAnsi="Times New Roman"/>
          <w:bCs/>
        </w:rPr>
        <w:t xml:space="preserve">Az </w:t>
      </w:r>
      <w:r w:rsidRPr="007A6567">
        <w:rPr>
          <w:rFonts w:ascii="Times New Roman" w:hAnsi="Times New Roman"/>
        </w:rPr>
        <w:t xml:space="preserve">állami vagyonelemek bontásából származó, </w:t>
      </w:r>
      <w:r w:rsidRPr="007A6567">
        <w:rPr>
          <w:rFonts w:ascii="Times New Roman" w:hAnsi="Times New Roman"/>
          <w:color w:val="000000"/>
        </w:rPr>
        <w:t xml:space="preserve">az MNV Zrt. </w:t>
      </w:r>
      <w:r w:rsidRPr="007A6567">
        <w:rPr>
          <w:rFonts w:ascii="Times New Roman" w:hAnsi="Times New Roman"/>
        </w:rPr>
        <w:t>vagy az Állami Ingatlanok jogszerű használója által előzetesen</w:t>
      </w:r>
      <w:r w:rsidRPr="007A6567">
        <w:rPr>
          <w:rFonts w:ascii="Times New Roman" w:hAnsi="Times New Roman"/>
          <w:bCs/>
        </w:rPr>
        <w:t xml:space="preserve"> értékkel nem bíró, hulladéknak minősített anyagokat az </w:t>
      </w:r>
      <w:r w:rsidRPr="007A6567">
        <w:rPr>
          <w:rFonts w:ascii="Times New Roman" w:hAnsi="Times New Roman"/>
          <w:color w:val="000000"/>
        </w:rPr>
        <w:t xml:space="preserve">Építtető </w:t>
      </w:r>
      <w:r w:rsidRPr="007A6567">
        <w:rPr>
          <w:rFonts w:ascii="Times New Roman" w:hAnsi="Times New Roman"/>
          <w:bCs/>
        </w:rPr>
        <w:t>saját költségén és felelősségére köteles maradéktalanul elszállítani.</w:t>
      </w:r>
    </w:p>
    <w:p w14:paraId="0064E094" w14:textId="77777777" w:rsidR="00B04153" w:rsidRPr="007A6567" w:rsidRDefault="00B04153" w:rsidP="00B04153">
      <w:pPr>
        <w:pStyle w:val="Listaszerbekezds"/>
        <w:numPr>
          <w:ilvl w:val="2"/>
          <w:numId w:val="9"/>
        </w:numPr>
        <w:spacing w:after="0"/>
        <w:ind w:left="1418" w:hanging="851"/>
        <w:jc w:val="both"/>
        <w:rPr>
          <w:rFonts w:ascii="Times New Roman" w:hAnsi="Times New Roman"/>
          <w:b/>
        </w:rPr>
      </w:pPr>
      <w:r w:rsidRPr="007A6567">
        <w:rPr>
          <w:rFonts w:ascii="Times New Roman" w:hAnsi="Times New Roman"/>
          <w:bCs/>
        </w:rPr>
        <w:t xml:space="preserve">Jelen Megállapodás aláírásával </w:t>
      </w:r>
      <w:r w:rsidRPr="007A6567">
        <w:rPr>
          <w:rFonts w:ascii="Times New Roman" w:hAnsi="Times New Roman"/>
          <w:color w:val="000000"/>
        </w:rPr>
        <w:t xml:space="preserve">Építtető </w:t>
      </w:r>
      <w:r w:rsidRPr="007A6567">
        <w:rPr>
          <w:rFonts w:ascii="Times New Roman" w:hAnsi="Times New Roman"/>
          <w:bCs/>
        </w:rPr>
        <w:t xml:space="preserve">kijelenti, hogy a bontási, őrzési, szállítási és hulladékkezelési költségekkel kapcsolatban semmilyen igényt nem támaszt a </w:t>
      </w:r>
      <w:r w:rsidRPr="007A6567">
        <w:rPr>
          <w:rFonts w:ascii="Times New Roman" w:hAnsi="Times New Roman"/>
          <w:color w:val="000000"/>
        </w:rPr>
        <w:t xml:space="preserve">Magyar Állammal, vagy annak bármely képviselőjével (ideértve az </w:t>
      </w:r>
      <w:r w:rsidRPr="007A6567">
        <w:rPr>
          <w:rFonts w:ascii="Times New Roman" w:hAnsi="Times New Roman"/>
        </w:rPr>
        <w:t>Állami Ingatlanok jogszerű használóját is)</w:t>
      </w:r>
      <w:r w:rsidRPr="007A6567">
        <w:rPr>
          <w:rFonts w:ascii="Times New Roman" w:hAnsi="Times New Roman"/>
          <w:bCs/>
        </w:rPr>
        <w:t xml:space="preserve"> szemben.</w:t>
      </w:r>
    </w:p>
    <w:p w14:paraId="39082BBD" w14:textId="77777777" w:rsidR="00B04153" w:rsidRDefault="00B04153" w:rsidP="00B04153">
      <w:pPr>
        <w:spacing w:line="276" w:lineRule="auto"/>
        <w:contextualSpacing/>
        <w:rPr>
          <w:sz w:val="22"/>
          <w:szCs w:val="22"/>
        </w:rPr>
      </w:pPr>
    </w:p>
    <w:p w14:paraId="4C90AF06" w14:textId="77777777" w:rsidR="00153BE8" w:rsidRPr="007A6567" w:rsidRDefault="00153BE8" w:rsidP="00B04153">
      <w:pPr>
        <w:spacing w:line="276" w:lineRule="auto"/>
        <w:contextualSpacing/>
        <w:rPr>
          <w:sz w:val="22"/>
          <w:szCs w:val="22"/>
        </w:rPr>
      </w:pPr>
    </w:p>
    <w:p w14:paraId="0982BE51" w14:textId="77777777" w:rsidR="00B04153" w:rsidRPr="007A6567" w:rsidRDefault="00B04153" w:rsidP="00B04153">
      <w:pPr>
        <w:pStyle w:val="Listaszerbekezds"/>
        <w:numPr>
          <w:ilvl w:val="0"/>
          <w:numId w:val="7"/>
        </w:numPr>
        <w:spacing w:after="0"/>
        <w:contextualSpacing w:val="0"/>
        <w:jc w:val="center"/>
        <w:rPr>
          <w:rFonts w:ascii="Times New Roman" w:hAnsi="Times New Roman"/>
          <w:b/>
        </w:rPr>
      </w:pPr>
      <w:r w:rsidRPr="007A6567">
        <w:rPr>
          <w:rFonts w:ascii="Times New Roman" w:hAnsi="Times New Roman"/>
          <w:b/>
        </w:rPr>
        <w:t>Vegyes rendelkezések</w:t>
      </w:r>
    </w:p>
    <w:p w14:paraId="77CBE451" w14:textId="77777777" w:rsidR="00B04153" w:rsidRPr="007A6567" w:rsidRDefault="00B04153" w:rsidP="00B04153">
      <w:pPr>
        <w:spacing w:line="276" w:lineRule="auto"/>
        <w:contextualSpacing/>
        <w:rPr>
          <w:sz w:val="22"/>
          <w:szCs w:val="22"/>
        </w:rPr>
      </w:pPr>
    </w:p>
    <w:p w14:paraId="6402EEC9" w14:textId="77777777" w:rsidR="00B04153" w:rsidRPr="007A6567" w:rsidRDefault="00B04153" w:rsidP="00B04153">
      <w:pPr>
        <w:pStyle w:val="Listaszerbekezds"/>
        <w:numPr>
          <w:ilvl w:val="1"/>
          <w:numId w:val="12"/>
        </w:numPr>
        <w:spacing w:after="0"/>
        <w:ind w:left="567" w:hanging="567"/>
        <w:contextualSpacing w:val="0"/>
        <w:jc w:val="both"/>
        <w:rPr>
          <w:rFonts w:ascii="Times New Roman" w:hAnsi="Times New Roman"/>
          <w:b/>
        </w:rPr>
      </w:pPr>
      <w:r w:rsidRPr="007A6567">
        <w:rPr>
          <w:rFonts w:ascii="Times New Roman" w:hAnsi="Times New Roman"/>
        </w:rPr>
        <w:t>Építtető kijelenti, hogy az Nvtv. 3.§ (1) bekezdés 1. pontja szerinti átlátható szervezetnek minősül.</w:t>
      </w:r>
    </w:p>
    <w:p w14:paraId="5F8F7C7E" w14:textId="4EF443B7" w:rsidR="00153BE8" w:rsidRDefault="00153BE8">
      <w:pPr>
        <w:spacing w:after="200" w:line="276" w:lineRule="auto"/>
        <w:jc w:val="left"/>
        <w:rPr>
          <w:sz w:val="22"/>
          <w:szCs w:val="22"/>
        </w:rPr>
      </w:pPr>
      <w:r>
        <w:rPr>
          <w:sz w:val="22"/>
          <w:szCs w:val="22"/>
        </w:rPr>
        <w:br w:type="page"/>
      </w:r>
    </w:p>
    <w:p w14:paraId="1EA7E80F" w14:textId="77777777" w:rsidR="00B04153" w:rsidRPr="007A6567" w:rsidRDefault="00B04153" w:rsidP="00B04153">
      <w:pPr>
        <w:pStyle w:val="Listaszerbekezds"/>
        <w:numPr>
          <w:ilvl w:val="1"/>
          <w:numId w:val="12"/>
        </w:numPr>
        <w:spacing w:after="0"/>
        <w:ind w:left="567" w:hanging="567"/>
        <w:contextualSpacing w:val="0"/>
        <w:jc w:val="both"/>
        <w:rPr>
          <w:rFonts w:ascii="Times New Roman" w:hAnsi="Times New Roman"/>
          <w:b/>
        </w:rPr>
      </w:pPr>
      <w:r w:rsidRPr="007A6567">
        <w:rPr>
          <w:rFonts w:ascii="Times New Roman" w:hAnsi="Times New Roman"/>
        </w:rPr>
        <w:lastRenderedPageBreak/>
        <w:t>Építtető jelen Megállapodás aláírásával kötelezettséget vállal az alábbiakra:</w:t>
      </w:r>
    </w:p>
    <w:p w14:paraId="2A7E4BB6" w14:textId="77777777" w:rsidR="00B04153" w:rsidRPr="007A6567" w:rsidRDefault="00B04153" w:rsidP="00B04153">
      <w:pPr>
        <w:pStyle w:val="Listaszerbekezds"/>
        <w:numPr>
          <w:ilvl w:val="2"/>
          <w:numId w:val="13"/>
        </w:numPr>
        <w:spacing w:after="0"/>
        <w:ind w:hanging="657"/>
        <w:jc w:val="both"/>
        <w:rPr>
          <w:rFonts w:ascii="Times New Roman" w:hAnsi="Times New Roman"/>
          <w:b/>
        </w:rPr>
      </w:pPr>
      <w:r w:rsidRPr="007A6567">
        <w:rPr>
          <w:rFonts w:ascii="Times New Roman" w:hAnsi="Times New Roman"/>
        </w:rPr>
        <w:t xml:space="preserve">az </w:t>
      </w:r>
      <w:proofErr w:type="gramStart"/>
      <w:r w:rsidRPr="007A6567">
        <w:rPr>
          <w:rFonts w:ascii="Times New Roman" w:hAnsi="Times New Roman"/>
        </w:rPr>
        <w:t>Nvtv.-</w:t>
      </w:r>
      <w:proofErr w:type="gramEnd"/>
      <w:r w:rsidRPr="007A6567">
        <w:rPr>
          <w:rFonts w:ascii="Times New Roman" w:hAnsi="Times New Roman"/>
        </w:rPr>
        <w:t>ben, az állami vagyonnal való gazdálkodásról szóló 254/2007.(X. 4.) Korm. rendeletben (a továbbiakban: Vhr.), és a jelen Megállapodásban foglalt beszámolási, nyilvántartási, adatszolgáltatási kötelezettségének, legkésőbb az MNV Zrt. általi felszólítást követő 10 munkanapon belül eleget tesz.</w:t>
      </w:r>
    </w:p>
    <w:p w14:paraId="4A2B4ACD" w14:textId="77777777" w:rsidR="00B04153" w:rsidRPr="007A6567" w:rsidRDefault="00B04153" w:rsidP="00B04153">
      <w:pPr>
        <w:pStyle w:val="Listaszerbekezds"/>
        <w:numPr>
          <w:ilvl w:val="2"/>
          <w:numId w:val="13"/>
        </w:numPr>
        <w:spacing w:after="0"/>
        <w:ind w:hanging="657"/>
        <w:jc w:val="both"/>
        <w:rPr>
          <w:rFonts w:ascii="Times New Roman" w:hAnsi="Times New Roman"/>
          <w:b/>
        </w:rPr>
      </w:pPr>
      <w:r w:rsidRPr="007A6567">
        <w:rPr>
          <w:rFonts w:ascii="Times New Roman" w:hAnsi="Times New Roman"/>
        </w:rPr>
        <w:t>az Igénybevett Területet a jelen Megállapodásban foglalt előírásoknak és tulajdonosi rendelkezéseknek, valamint rögzített hasznosítási célnak megfelelően használja.</w:t>
      </w:r>
    </w:p>
    <w:p w14:paraId="79E17176" w14:textId="77777777" w:rsidR="00B04153" w:rsidRPr="007A6567" w:rsidRDefault="00B04153" w:rsidP="00B04153">
      <w:pPr>
        <w:pStyle w:val="Listaszerbekezds"/>
        <w:numPr>
          <w:ilvl w:val="2"/>
          <w:numId w:val="13"/>
        </w:numPr>
        <w:spacing w:after="0"/>
        <w:ind w:hanging="657"/>
        <w:jc w:val="both"/>
        <w:rPr>
          <w:rFonts w:ascii="Times New Roman" w:hAnsi="Times New Roman"/>
          <w:b/>
        </w:rPr>
      </w:pPr>
      <w:r w:rsidRPr="007A6567">
        <w:rPr>
          <w:rFonts w:ascii="Times New Roman" w:hAnsi="Times New Roman"/>
        </w:rPr>
        <w:t>a Létesítmény Ingatlanon történő megépítésében, fenntartásában, üzemeltetésében – az Építtetővel közvetlen vagy közvetett jogviszonyban álló harmadik félként – kizárólag természetes személyek, vagy Nvtv. 3.§ (1) 1. pontja szerinti átlátható szervezetek vesznek részt.</w:t>
      </w:r>
    </w:p>
    <w:p w14:paraId="58CAB7A6" w14:textId="77777777" w:rsidR="00B04153" w:rsidRPr="007A6567" w:rsidRDefault="00B04153" w:rsidP="00B04153">
      <w:pPr>
        <w:spacing w:line="276" w:lineRule="auto"/>
        <w:ind w:left="567"/>
        <w:contextualSpacing/>
        <w:rPr>
          <w:b/>
          <w:sz w:val="22"/>
          <w:szCs w:val="22"/>
        </w:rPr>
      </w:pPr>
      <w:r w:rsidRPr="007A6567">
        <w:rPr>
          <w:color w:val="000000"/>
          <w:sz w:val="22"/>
          <w:szCs w:val="22"/>
        </w:rPr>
        <w:t xml:space="preserve">Építtető tudomásul veszi, hogy jelen pontban foglalt rendelkezések nem teljesítése/teljesülése esetén az MNV Zrt. a </w:t>
      </w:r>
      <w:r w:rsidRPr="007A6567">
        <w:rPr>
          <w:sz w:val="22"/>
          <w:szCs w:val="22"/>
        </w:rPr>
        <w:t xml:space="preserve">jelen Megállapodást kártalanítás nélkül és </w:t>
      </w:r>
      <w:r w:rsidRPr="007A6567">
        <w:rPr>
          <w:color w:val="000000"/>
          <w:sz w:val="22"/>
          <w:szCs w:val="22"/>
        </w:rPr>
        <w:t>azonnali hatállyal felmondhatja.</w:t>
      </w:r>
    </w:p>
    <w:p w14:paraId="73F437D7" w14:textId="77777777" w:rsidR="00B04153" w:rsidRPr="007A6567" w:rsidRDefault="00B04153" w:rsidP="00B04153">
      <w:pPr>
        <w:spacing w:line="276" w:lineRule="auto"/>
        <w:contextualSpacing/>
        <w:rPr>
          <w:sz w:val="22"/>
          <w:szCs w:val="22"/>
        </w:rPr>
      </w:pPr>
    </w:p>
    <w:p w14:paraId="7B0F1974" w14:textId="77777777" w:rsidR="00B04153" w:rsidRPr="007A6567" w:rsidRDefault="00B04153" w:rsidP="00B04153">
      <w:pPr>
        <w:pStyle w:val="Listaszerbekezds"/>
        <w:numPr>
          <w:ilvl w:val="1"/>
          <w:numId w:val="12"/>
        </w:numPr>
        <w:spacing w:after="0"/>
        <w:ind w:left="567" w:hanging="567"/>
        <w:contextualSpacing w:val="0"/>
        <w:jc w:val="both"/>
        <w:rPr>
          <w:rFonts w:ascii="Times New Roman" w:hAnsi="Times New Roman"/>
          <w:b/>
        </w:rPr>
      </w:pPr>
      <w:r w:rsidRPr="007A6567">
        <w:rPr>
          <w:rFonts w:ascii="Times New Roman" w:hAnsi="Times New Roman"/>
          <w:color w:val="000000"/>
        </w:rPr>
        <w:t>Építtető</w:t>
      </w:r>
      <w:r w:rsidRPr="007A6567">
        <w:rPr>
          <w:rFonts w:ascii="Times New Roman" w:hAnsi="Times New Roman"/>
        </w:rPr>
        <w:t xml:space="preserve"> tudomásul veszi továbbá, hogy a jelen Megállapodást az MNV Zrt. kártalanítás nélkül és azonnali hatállyal felmondhatja, akkor is, ha a nemzeti vagyon hasznosításában részt vevő bármely – az </w:t>
      </w:r>
      <w:r w:rsidRPr="007A6567">
        <w:rPr>
          <w:rFonts w:ascii="Times New Roman" w:hAnsi="Times New Roman"/>
          <w:color w:val="000000"/>
        </w:rPr>
        <w:t>Építtető</w:t>
      </w:r>
      <w:r w:rsidRPr="007A6567">
        <w:rPr>
          <w:rFonts w:ascii="Times New Roman" w:hAnsi="Times New Roman"/>
        </w:rPr>
        <w:t xml:space="preserve">vel közvetlen vagy közvetett módon jogviszonyban álló harmadik fél – szervezet a jelen Megállapodás megkötését követően beállott körülmény folytán már nem minősül átlátható szervezetnek. Az Nvtv. 3. § (1) bekezdés 1. pontja szerint átlátható szervezet tulajdonosi szerkezetében a 3. § (1) bekezdés 1. pontjától eltérő változást az Építtető és a harmadik személy közötti szerződésben az </w:t>
      </w:r>
      <w:r w:rsidRPr="007A6567">
        <w:rPr>
          <w:rFonts w:ascii="Times New Roman" w:hAnsi="Times New Roman"/>
          <w:color w:val="000000"/>
        </w:rPr>
        <w:t>Építtető</w:t>
      </w:r>
      <w:r w:rsidRPr="007A6567">
        <w:rPr>
          <w:rFonts w:ascii="Times New Roman" w:hAnsi="Times New Roman"/>
        </w:rPr>
        <w:t>t megillető rendkívüli felmondási okként rögzíteni kell.</w:t>
      </w:r>
    </w:p>
    <w:p w14:paraId="0D507C24" w14:textId="77777777" w:rsidR="00B04153" w:rsidRPr="007A6567" w:rsidRDefault="00B04153" w:rsidP="00B04153">
      <w:pPr>
        <w:spacing w:line="276" w:lineRule="auto"/>
        <w:contextualSpacing/>
        <w:rPr>
          <w:sz w:val="22"/>
          <w:szCs w:val="22"/>
        </w:rPr>
      </w:pPr>
    </w:p>
    <w:p w14:paraId="63B73470" w14:textId="77777777" w:rsidR="00B04153" w:rsidRPr="007A6567" w:rsidRDefault="00B04153" w:rsidP="00B04153">
      <w:pPr>
        <w:pStyle w:val="Listaszerbekezds"/>
        <w:numPr>
          <w:ilvl w:val="1"/>
          <w:numId w:val="12"/>
        </w:numPr>
        <w:spacing w:after="0"/>
        <w:ind w:left="567" w:hanging="567"/>
        <w:contextualSpacing w:val="0"/>
        <w:jc w:val="both"/>
        <w:rPr>
          <w:rFonts w:ascii="Times New Roman" w:hAnsi="Times New Roman"/>
          <w:b/>
        </w:rPr>
      </w:pPr>
      <w:r w:rsidRPr="007A6567">
        <w:rPr>
          <w:rFonts w:ascii="Times New Roman" w:hAnsi="Times New Roman"/>
          <w:color w:val="000000"/>
        </w:rPr>
        <w:t>Építtető</w:t>
      </w:r>
      <w:r w:rsidRPr="007A6567">
        <w:rPr>
          <w:rFonts w:ascii="Times New Roman" w:hAnsi="Times New Roman"/>
        </w:rPr>
        <w:t xml:space="preserve"> jelen </w:t>
      </w:r>
      <w:r w:rsidRPr="007A6567">
        <w:rPr>
          <w:rFonts w:ascii="Times New Roman" w:hAnsi="Times New Roman"/>
          <w:color w:val="000000"/>
        </w:rPr>
        <w:t>Megállapodás</w:t>
      </w:r>
      <w:r w:rsidRPr="007A6567">
        <w:rPr>
          <w:rFonts w:ascii="Times New Roman" w:hAnsi="Times New Roman"/>
        </w:rPr>
        <w:t xml:space="preserve"> aláírásával kijelenti, hogy</w:t>
      </w:r>
    </w:p>
    <w:p w14:paraId="066391D8" w14:textId="77777777" w:rsidR="00B04153" w:rsidRPr="007A6567" w:rsidRDefault="00B04153" w:rsidP="00B04153">
      <w:pPr>
        <w:pStyle w:val="Listaszerbekezds"/>
        <w:numPr>
          <w:ilvl w:val="2"/>
          <w:numId w:val="14"/>
        </w:numPr>
        <w:spacing w:after="0"/>
        <w:ind w:hanging="657"/>
        <w:contextualSpacing w:val="0"/>
        <w:jc w:val="both"/>
        <w:rPr>
          <w:rFonts w:ascii="Times New Roman" w:hAnsi="Times New Roman"/>
          <w:b/>
        </w:rPr>
      </w:pPr>
      <w:r w:rsidRPr="007A6567">
        <w:rPr>
          <w:rFonts w:ascii="Times New Roman" w:hAnsi="Times New Roman"/>
        </w:rPr>
        <w:t>nem áll csőd- vagy felszámolási eljárás, végelszámolási eljárás alatt,</w:t>
      </w:r>
    </w:p>
    <w:p w14:paraId="34DEC730" w14:textId="77777777" w:rsidR="00B04153" w:rsidRPr="007A6567" w:rsidRDefault="00B04153" w:rsidP="00B04153">
      <w:pPr>
        <w:pStyle w:val="Listaszerbekezds"/>
        <w:numPr>
          <w:ilvl w:val="2"/>
          <w:numId w:val="14"/>
        </w:numPr>
        <w:spacing w:after="0"/>
        <w:ind w:hanging="657"/>
        <w:contextualSpacing w:val="0"/>
        <w:jc w:val="both"/>
        <w:rPr>
          <w:rFonts w:ascii="Times New Roman" w:hAnsi="Times New Roman"/>
          <w:b/>
        </w:rPr>
      </w:pPr>
      <w:r w:rsidRPr="007A6567">
        <w:rPr>
          <w:rFonts w:ascii="Times New Roman" w:hAnsi="Times New Roman"/>
        </w:rPr>
        <w:t>tevékenységét nem függesztette fel, illetve tevékenységét nem függesztették fel,</w:t>
      </w:r>
    </w:p>
    <w:p w14:paraId="618C4D5C" w14:textId="77777777" w:rsidR="00B04153" w:rsidRPr="007A6567" w:rsidRDefault="00B04153" w:rsidP="00B04153">
      <w:pPr>
        <w:pStyle w:val="Listaszerbekezds"/>
        <w:numPr>
          <w:ilvl w:val="2"/>
          <w:numId w:val="14"/>
        </w:numPr>
        <w:spacing w:after="0"/>
        <w:ind w:hanging="657"/>
        <w:contextualSpacing w:val="0"/>
        <w:jc w:val="both"/>
        <w:rPr>
          <w:rFonts w:ascii="Times New Roman" w:hAnsi="Times New Roman"/>
          <w:b/>
        </w:rPr>
      </w:pPr>
      <w:r w:rsidRPr="007A6567">
        <w:rPr>
          <w:rFonts w:ascii="Times New Roman" w:hAnsi="Times New Roman"/>
        </w:rPr>
        <w:t>az adózás rendjéről szóló 2017. évi CL. törvény 7. § 34. pontja szerinti, hatvan napnál régebben lejárt esedékességű köztartozással nem rendelkezik,</w:t>
      </w:r>
    </w:p>
    <w:p w14:paraId="5E80A2DA" w14:textId="77777777" w:rsidR="00B04153" w:rsidRPr="007A6567" w:rsidRDefault="00B04153" w:rsidP="00B04153">
      <w:pPr>
        <w:pStyle w:val="Listaszerbekezds"/>
        <w:numPr>
          <w:ilvl w:val="2"/>
          <w:numId w:val="14"/>
        </w:numPr>
        <w:spacing w:after="0"/>
        <w:ind w:hanging="657"/>
        <w:contextualSpacing w:val="0"/>
        <w:jc w:val="both"/>
        <w:rPr>
          <w:rFonts w:ascii="Times New Roman" w:hAnsi="Times New Roman"/>
          <w:b/>
        </w:rPr>
      </w:pPr>
      <w:r w:rsidRPr="007A6567">
        <w:rPr>
          <w:rFonts w:ascii="Times New Roman" w:hAnsi="Times New Roman"/>
        </w:rPr>
        <w:t xml:space="preserve">az Építtetőnél nincs olyan, aki vezető tisztség betöltését kizáró foglalkozástól eltiltás hatálya alatt áll, illetve akinek </w:t>
      </w:r>
    </w:p>
    <w:p w14:paraId="07F47CA2" w14:textId="77777777" w:rsidR="00B04153" w:rsidRPr="007A6567" w:rsidRDefault="00B04153" w:rsidP="00B04153">
      <w:pPr>
        <w:pStyle w:val="Listaszerbekezds"/>
        <w:numPr>
          <w:ilvl w:val="2"/>
          <w:numId w:val="14"/>
        </w:numPr>
        <w:spacing w:after="0"/>
        <w:ind w:hanging="657"/>
        <w:contextualSpacing w:val="0"/>
        <w:jc w:val="both"/>
        <w:rPr>
          <w:rFonts w:ascii="Times New Roman" w:hAnsi="Times New Roman"/>
          <w:b/>
        </w:rPr>
      </w:pPr>
      <w:r w:rsidRPr="007A6567">
        <w:rPr>
          <w:rFonts w:ascii="Times New Roman" w:hAnsi="Times New Roman"/>
        </w:rPr>
        <w:t>tevékenységét a jogi személlyel szemben alkalmazható büntető intézkedésekről szóló 2001. évi CIV. törvény 5. § (2) bekezdése alapján a bíróság jogerős ítéletében nem korlátozta.</w:t>
      </w:r>
    </w:p>
    <w:p w14:paraId="495E1ADB" w14:textId="77777777" w:rsidR="00B04153" w:rsidRPr="007A6567" w:rsidRDefault="00B04153" w:rsidP="00B04153">
      <w:pPr>
        <w:pStyle w:val="Listaszerbekezds"/>
        <w:numPr>
          <w:ilvl w:val="2"/>
          <w:numId w:val="14"/>
        </w:numPr>
        <w:spacing w:after="0"/>
        <w:ind w:hanging="657"/>
        <w:contextualSpacing w:val="0"/>
        <w:jc w:val="both"/>
        <w:rPr>
          <w:rFonts w:ascii="Times New Roman" w:hAnsi="Times New Roman"/>
          <w:b/>
        </w:rPr>
      </w:pPr>
      <w:r w:rsidRPr="007A6567">
        <w:rPr>
          <w:rFonts w:ascii="Times New Roman" w:hAnsi="Times New Roman"/>
        </w:rPr>
        <w:t>állami vagyon hasznosítására irányuló korábbi – három évnél nem régebben zárult – eljárásban hamis adatot nem szolgáltatott és ezért az eljárásból sem zárták ki.</w:t>
      </w:r>
    </w:p>
    <w:p w14:paraId="3A3932C1" w14:textId="77777777" w:rsidR="00B04153" w:rsidRPr="007A6567" w:rsidRDefault="00B04153" w:rsidP="00B04153">
      <w:pPr>
        <w:spacing w:line="276" w:lineRule="auto"/>
        <w:contextualSpacing/>
        <w:rPr>
          <w:sz w:val="22"/>
          <w:szCs w:val="22"/>
        </w:rPr>
      </w:pPr>
    </w:p>
    <w:p w14:paraId="3F5CDEDE" w14:textId="77777777" w:rsidR="00B04153" w:rsidRPr="007A6567" w:rsidRDefault="00B04153" w:rsidP="00B04153">
      <w:pPr>
        <w:pStyle w:val="Listaszerbekezds"/>
        <w:spacing w:after="0"/>
        <w:ind w:left="567"/>
        <w:rPr>
          <w:rFonts w:ascii="Times New Roman" w:hAnsi="Times New Roman"/>
          <w:color w:val="000000"/>
        </w:rPr>
      </w:pPr>
      <w:r w:rsidRPr="007A6567">
        <w:rPr>
          <w:rFonts w:ascii="Times New Roman" w:hAnsi="Times New Roman"/>
          <w:color w:val="000000"/>
        </w:rPr>
        <w:t>Építtető</w:t>
      </w:r>
      <w:r w:rsidRPr="007A6567">
        <w:rPr>
          <w:rFonts w:ascii="Times New Roman" w:hAnsi="Times New Roman"/>
        </w:rPr>
        <w:t xml:space="preserve"> a jelen Megállapodás időtartama alatt haladéktalanul tájékoztatni köteles az MNV Zrt.-t a fentiek szerinti körülmény felmerüléséről.</w:t>
      </w:r>
    </w:p>
    <w:p w14:paraId="68DED2CC" w14:textId="77777777" w:rsidR="00B04153" w:rsidRPr="007A6567" w:rsidRDefault="00B04153" w:rsidP="00B04153">
      <w:pPr>
        <w:spacing w:line="276" w:lineRule="auto"/>
        <w:contextualSpacing/>
        <w:rPr>
          <w:sz w:val="22"/>
          <w:szCs w:val="22"/>
        </w:rPr>
      </w:pPr>
    </w:p>
    <w:p w14:paraId="4749C861" w14:textId="77777777" w:rsidR="00B04153" w:rsidRPr="007A6567" w:rsidRDefault="00B04153" w:rsidP="00B04153">
      <w:pPr>
        <w:pStyle w:val="Listaszerbekezds"/>
        <w:numPr>
          <w:ilvl w:val="1"/>
          <w:numId w:val="12"/>
        </w:numPr>
        <w:spacing w:after="0"/>
        <w:ind w:left="567" w:hanging="567"/>
        <w:contextualSpacing w:val="0"/>
        <w:jc w:val="both"/>
        <w:rPr>
          <w:rFonts w:ascii="Times New Roman" w:hAnsi="Times New Roman"/>
          <w:b/>
        </w:rPr>
      </w:pPr>
      <w:r w:rsidRPr="007A6567">
        <w:rPr>
          <w:rFonts w:ascii="Times New Roman" w:hAnsi="Times New Roman"/>
          <w:color w:val="000000"/>
        </w:rPr>
        <w:t>Építtető tudomásul veszi, hogy az állami vagyon használóját, az őt megillető jogok gyakorlását, e joggyakorlás szabályszerűségét az MNV Zrt. jogosult ellenőrizni. Az MNV Zrt. tulajdonosi ellenőrzésének eljárásrendjét – melynek mindenkor hatályos változata az MNV Zrt. honlapjáról (</w:t>
      </w:r>
      <w:hyperlink r:id="rId9" w:history="1">
        <w:r w:rsidRPr="007A6567">
          <w:rPr>
            <w:rStyle w:val="Hiperhivatkozs"/>
            <w:bCs/>
          </w:rPr>
          <w:t>www.mnvzrt.hu</w:t>
        </w:r>
      </w:hyperlink>
      <w:r w:rsidRPr="007A6567">
        <w:rPr>
          <w:rFonts w:ascii="Times New Roman" w:hAnsi="Times New Roman"/>
          <w:color w:val="000000"/>
        </w:rPr>
        <w:t>) elérhető, illetve letölthető – a Vhr. 20. § (1) bekezdése alapján jelen Megállapodás részének tekintik.</w:t>
      </w:r>
    </w:p>
    <w:p w14:paraId="74991D22" w14:textId="77777777" w:rsidR="00B04153" w:rsidRPr="007A6567" w:rsidRDefault="00B04153" w:rsidP="00B04153">
      <w:pPr>
        <w:pStyle w:val="Listaszerbekezds"/>
        <w:spacing w:after="0"/>
        <w:ind w:left="0"/>
        <w:rPr>
          <w:rFonts w:ascii="Times New Roman" w:hAnsi="Times New Roman"/>
        </w:rPr>
      </w:pPr>
    </w:p>
    <w:p w14:paraId="30FF90C5" w14:textId="77777777" w:rsidR="00B04153" w:rsidRPr="007A6567" w:rsidRDefault="00B04153" w:rsidP="00B04153">
      <w:pPr>
        <w:pStyle w:val="Listaszerbekezds"/>
        <w:numPr>
          <w:ilvl w:val="1"/>
          <w:numId w:val="12"/>
        </w:numPr>
        <w:spacing w:after="0"/>
        <w:ind w:left="567" w:hanging="567"/>
        <w:contextualSpacing w:val="0"/>
        <w:jc w:val="both"/>
        <w:rPr>
          <w:rFonts w:ascii="Times New Roman" w:hAnsi="Times New Roman"/>
          <w:b/>
        </w:rPr>
      </w:pPr>
      <w:r w:rsidRPr="007A6567">
        <w:rPr>
          <w:rFonts w:ascii="Times New Roman" w:hAnsi="Times New Roman"/>
          <w:color w:val="000000"/>
        </w:rPr>
        <w:t>Építtető</w:t>
      </w:r>
      <w:r w:rsidRPr="007A6567">
        <w:rPr>
          <w:rFonts w:ascii="Times New Roman" w:hAnsi="Times New Roman"/>
        </w:rPr>
        <w:t xml:space="preserve"> jelen Megállapodás aláírásával kijelenti, </w:t>
      </w:r>
      <w:r w:rsidRPr="007A6567">
        <w:rPr>
          <w:rFonts w:ascii="Times New Roman" w:hAnsi="Times New Roman"/>
          <w:color w:val="000000"/>
        </w:rPr>
        <w:t>hogy az MNV Zrt. vagyon-nyilvántartási szabályzatát – melynek mindenkor hatályos változata az MNV Zrt. honlapjáról (</w:t>
      </w:r>
      <w:hyperlink r:id="rId10" w:history="1">
        <w:r w:rsidRPr="007A6567">
          <w:rPr>
            <w:rStyle w:val="Hiperhivatkozs"/>
            <w:bCs/>
          </w:rPr>
          <w:t>www.mnvzrt.hu</w:t>
        </w:r>
      </w:hyperlink>
      <w:r w:rsidRPr="007A6567">
        <w:rPr>
          <w:rFonts w:ascii="Times New Roman" w:hAnsi="Times New Roman"/>
          <w:color w:val="000000"/>
        </w:rPr>
        <w:t>) elérhető, illetve letölthető – megismerte, és magára nézve kötelező érvényűnek ismeri el.</w:t>
      </w:r>
    </w:p>
    <w:p w14:paraId="5761B34D" w14:textId="42A34CDE" w:rsidR="00153BE8" w:rsidRDefault="00153BE8">
      <w:pPr>
        <w:spacing w:after="200" w:line="276" w:lineRule="auto"/>
        <w:jc w:val="left"/>
        <w:rPr>
          <w:rFonts w:eastAsia="Calibri"/>
          <w:sz w:val="22"/>
          <w:szCs w:val="22"/>
          <w:lang w:eastAsia="en-US"/>
        </w:rPr>
      </w:pPr>
      <w:r>
        <w:br w:type="page"/>
      </w:r>
    </w:p>
    <w:p w14:paraId="5A2873BA" w14:textId="77777777" w:rsidR="00B04153" w:rsidRPr="007A6567" w:rsidRDefault="00B04153" w:rsidP="00B04153">
      <w:pPr>
        <w:pStyle w:val="Listaszerbekezds"/>
        <w:numPr>
          <w:ilvl w:val="0"/>
          <w:numId w:val="7"/>
        </w:numPr>
        <w:spacing w:after="0"/>
        <w:contextualSpacing w:val="0"/>
        <w:jc w:val="center"/>
        <w:rPr>
          <w:rFonts w:ascii="Times New Roman" w:hAnsi="Times New Roman"/>
          <w:b/>
        </w:rPr>
      </w:pPr>
      <w:r w:rsidRPr="007A6567">
        <w:rPr>
          <w:rFonts w:ascii="Times New Roman" w:hAnsi="Times New Roman"/>
          <w:b/>
        </w:rPr>
        <w:lastRenderedPageBreak/>
        <w:t>Záró rendelkezések</w:t>
      </w:r>
    </w:p>
    <w:p w14:paraId="5CEC8FD8" w14:textId="77777777" w:rsidR="00B04153" w:rsidRPr="007A6567" w:rsidRDefault="00B04153" w:rsidP="00B04153">
      <w:pPr>
        <w:pStyle w:val="Listaszerbekezds"/>
        <w:spacing w:after="0"/>
        <w:ind w:left="0"/>
        <w:rPr>
          <w:rFonts w:ascii="Times New Roman" w:hAnsi="Times New Roman"/>
        </w:rPr>
      </w:pPr>
    </w:p>
    <w:p w14:paraId="7A57332C" w14:textId="77777777" w:rsidR="00B04153" w:rsidRPr="007A6567" w:rsidRDefault="00B04153" w:rsidP="00B04153">
      <w:pPr>
        <w:numPr>
          <w:ilvl w:val="1"/>
          <w:numId w:val="15"/>
        </w:numPr>
        <w:spacing w:line="276" w:lineRule="auto"/>
        <w:ind w:left="567" w:hanging="567"/>
        <w:rPr>
          <w:b/>
          <w:sz w:val="22"/>
          <w:szCs w:val="22"/>
        </w:rPr>
      </w:pPr>
      <w:r w:rsidRPr="007A6567">
        <w:rPr>
          <w:sz w:val="22"/>
          <w:szCs w:val="22"/>
        </w:rPr>
        <w:t>Felek rögzítik, hogy a jelen Megállapodás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(„Infotv.”),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w:t>
      </w:r>
    </w:p>
    <w:p w14:paraId="7E5319CA" w14:textId="77777777" w:rsidR="00B04153" w:rsidRPr="007A6567" w:rsidRDefault="00B04153" w:rsidP="00B04153">
      <w:pPr>
        <w:spacing w:line="276" w:lineRule="auto"/>
        <w:rPr>
          <w:sz w:val="22"/>
          <w:szCs w:val="22"/>
        </w:rPr>
      </w:pPr>
    </w:p>
    <w:p w14:paraId="55114F7F" w14:textId="77777777" w:rsidR="00B04153" w:rsidRPr="007A6567" w:rsidRDefault="00B04153" w:rsidP="00B04153">
      <w:pPr>
        <w:numPr>
          <w:ilvl w:val="1"/>
          <w:numId w:val="15"/>
        </w:numPr>
        <w:spacing w:line="276" w:lineRule="auto"/>
        <w:ind w:left="567" w:hanging="567"/>
        <w:rPr>
          <w:b/>
          <w:sz w:val="22"/>
          <w:szCs w:val="22"/>
        </w:rPr>
      </w:pPr>
      <w:r w:rsidRPr="007A6567">
        <w:rPr>
          <w:sz w:val="22"/>
          <w:szCs w:val="22"/>
        </w:rPr>
        <w:t>Felek rögzítik továbbá, hogy a jelen Megállapodás szerinti együttműködés során személyes adatokat csak és kizárólag a jelen Megállapodás teljesítéséhez szükséges mértékben kezelnek a másik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az Infotv. keretei között teszik hozzáférhetővé. Felek egybehangzóan vállalják, hogy megtesznek minden olyan szükséges lépést, ideértve a megfelelő hozzájáruló nyilatkozatok beszerzését is, amely a személyes adatok jogszerű kezelése érdekében szükséges lehet.</w:t>
      </w:r>
    </w:p>
    <w:p w14:paraId="14239162" w14:textId="77777777" w:rsidR="00B04153" w:rsidRPr="007A6567" w:rsidRDefault="00B04153" w:rsidP="00B04153">
      <w:pPr>
        <w:spacing w:line="276" w:lineRule="auto"/>
        <w:rPr>
          <w:sz w:val="22"/>
          <w:szCs w:val="22"/>
        </w:rPr>
      </w:pPr>
    </w:p>
    <w:p w14:paraId="338D12B3" w14:textId="77777777" w:rsidR="00B04153" w:rsidRPr="007A6567" w:rsidRDefault="00B04153" w:rsidP="00B04153">
      <w:pPr>
        <w:numPr>
          <w:ilvl w:val="1"/>
          <w:numId w:val="15"/>
        </w:numPr>
        <w:spacing w:line="276" w:lineRule="auto"/>
        <w:ind w:left="567" w:hanging="567"/>
        <w:rPr>
          <w:b/>
          <w:sz w:val="22"/>
          <w:szCs w:val="22"/>
        </w:rPr>
      </w:pPr>
      <w:r w:rsidRPr="007A6567">
        <w:rPr>
          <w:sz w:val="22"/>
          <w:szCs w:val="22"/>
        </w:rPr>
        <w:t>Felek egybehangzóan rögzítik, hogy a GDPR 5. cikk (1) bekezdés b) pontja továbbá a GDPR 6. cikk (1) bekezdés a), c) és e) alpontja alapján kifejezetten jogszerűnek tekintik mindazon személyes adataiknak a másik Fél általi kezelését, amely célból és mértékben ez az adatkezelés a jelen Megállapodás teljesítéséhez a másik Félnek szükséges.</w:t>
      </w:r>
    </w:p>
    <w:p w14:paraId="46133C69" w14:textId="77777777" w:rsidR="00B04153" w:rsidRPr="007A6567" w:rsidRDefault="00B04153" w:rsidP="00B04153">
      <w:pPr>
        <w:spacing w:line="276" w:lineRule="auto"/>
        <w:rPr>
          <w:sz w:val="22"/>
          <w:szCs w:val="22"/>
        </w:rPr>
      </w:pPr>
    </w:p>
    <w:p w14:paraId="6B016ABF" w14:textId="77777777" w:rsidR="00B04153" w:rsidRPr="007A6567" w:rsidRDefault="00B04153" w:rsidP="00B04153">
      <w:pPr>
        <w:numPr>
          <w:ilvl w:val="1"/>
          <w:numId w:val="15"/>
        </w:numPr>
        <w:spacing w:line="276" w:lineRule="auto"/>
        <w:ind w:left="567" w:hanging="567"/>
        <w:rPr>
          <w:b/>
          <w:sz w:val="22"/>
          <w:szCs w:val="22"/>
        </w:rPr>
      </w:pPr>
      <w:r w:rsidRPr="007A6567">
        <w:rPr>
          <w:sz w:val="22"/>
          <w:szCs w:val="22"/>
        </w:rPr>
        <w:t>Az MNV Zrt. mindenkor hatályos adatkezelési tájékoztatója az MNV Zrt. honlapjáról elérhető. (</w:t>
      </w:r>
      <w:hyperlink r:id="rId11" w:history="1">
        <w:r w:rsidRPr="007A6567">
          <w:rPr>
            <w:rStyle w:val="Hiperhivatkozs"/>
            <w:bCs/>
            <w:sz w:val="22"/>
            <w:szCs w:val="22"/>
          </w:rPr>
          <w:t>MNV - Adatkezelési tájékoztató</w:t>
        </w:r>
      </w:hyperlink>
      <w:r w:rsidRPr="007A6567">
        <w:rPr>
          <w:sz w:val="22"/>
          <w:szCs w:val="22"/>
        </w:rPr>
        <w:t>)</w:t>
      </w:r>
    </w:p>
    <w:p w14:paraId="30692317" w14:textId="77777777" w:rsidR="00B04153" w:rsidRPr="007A6567" w:rsidRDefault="00B04153" w:rsidP="00B04153">
      <w:pPr>
        <w:spacing w:line="276" w:lineRule="auto"/>
        <w:rPr>
          <w:sz w:val="22"/>
          <w:szCs w:val="22"/>
        </w:rPr>
      </w:pPr>
    </w:p>
    <w:p w14:paraId="4C73ED04" w14:textId="77777777" w:rsidR="00B04153" w:rsidRPr="007A6567" w:rsidRDefault="00B04153" w:rsidP="00B04153">
      <w:pPr>
        <w:pStyle w:val="Listaszerbekezds"/>
        <w:numPr>
          <w:ilvl w:val="1"/>
          <w:numId w:val="15"/>
        </w:numPr>
        <w:spacing w:after="0"/>
        <w:ind w:left="567" w:hanging="567"/>
        <w:contextualSpacing w:val="0"/>
        <w:jc w:val="both"/>
        <w:rPr>
          <w:rFonts w:ascii="Times New Roman" w:hAnsi="Times New Roman"/>
          <w:b/>
        </w:rPr>
      </w:pPr>
      <w:r w:rsidRPr="007A6567">
        <w:rPr>
          <w:rFonts w:ascii="Times New Roman" w:hAnsi="Times New Roman"/>
          <w:bCs/>
        </w:rPr>
        <w:t xml:space="preserve">Jelen Megállapodás – amennyiben az Állami Ingatlanok jogszerű használójának hozzájárulása rendelkezésre áll – a Felek általi </w:t>
      </w:r>
      <w:r w:rsidRPr="007A6567">
        <w:rPr>
          <w:rFonts w:ascii="Times New Roman" w:hAnsi="Times New Roman"/>
        </w:rPr>
        <w:t>kölcsönös</w:t>
      </w:r>
      <w:r w:rsidRPr="007A6567">
        <w:rPr>
          <w:rFonts w:ascii="Times New Roman" w:hAnsi="Times New Roman"/>
          <w:bCs/>
        </w:rPr>
        <w:t xml:space="preserve"> aláírás napján jön létre azzal, hogy amennyiben a Felek nem ugyanabban az időpontban írják alá a jelen Megállapodást, úgy jelen Megállapodás létrejöttének a napja az a nap, amikor a jelen Megállapodást a legutóbb aláíró Fél aláírja.</w:t>
      </w:r>
      <w:r w:rsidRPr="007A6567">
        <w:rPr>
          <w:rFonts w:ascii="Times New Roman" w:hAnsi="Times New Roman"/>
          <w:bCs/>
        </w:rPr>
        <w:tab/>
      </w:r>
      <w:r w:rsidRPr="007A6567">
        <w:rPr>
          <w:rFonts w:ascii="Times New Roman" w:hAnsi="Times New Roman"/>
          <w:bCs/>
        </w:rPr>
        <w:br/>
        <w:t>Amennyiben az Állami Ingatlanok jogszerű használójánakhozzájárulása ekkor még nem áll rendelkezésre, úgy a jelen Megállapodás a nyilatkozat rendelkezésre állása napján jön létre. Az Építtető jelen Megállapodás aláírásával kötelezettséget vállal arra, hogy Állami Ingatlanok jogszerű használója által kiadott nyilatkozat egy eredeti példányát igazoltan eljuttatja az MNV Zrt. részére.</w:t>
      </w:r>
    </w:p>
    <w:p w14:paraId="16588D1F" w14:textId="77777777" w:rsidR="00B04153" w:rsidRPr="007A6567" w:rsidRDefault="00B04153" w:rsidP="00B04153">
      <w:pPr>
        <w:spacing w:line="276" w:lineRule="auto"/>
        <w:rPr>
          <w:sz w:val="22"/>
          <w:szCs w:val="22"/>
        </w:rPr>
      </w:pPr>
    </w:p>
    <w:p w14:paraId="5E2A897E" w14:textId="77777777" w:rsidR="00B04153" w:rsidRPr="007A6567" w:rsidRDefault="00B04153" w:rsidP="00B04153">
      <w:pPr>
        <w:pStyle w:val="Listaszerbekezds"/>
        <w:numPr>
          <w:ilvl w:val="1"/>
          <w:numId w:val="15"/>
        </w:numPr>
        <w:spacing w:after="0"/>
        <w:ind w:left="567" w:hanging="567"/>
        <w:contextualSpacing w:val="0"/>
        <w:jc w:val="both"/>
        <w:rPr>
          <w:rFonts w:ascii="Times New Roman" w:hAnsi="Times New Roman"/>
          <w:b/>
        </w:rPr>
      </w:pPr>
      <w:r w:rsidRPr="007A6567">
        <w:rPr>
          <w:rFonts w:ascii="Times New Roman" w:hAnsi="Times New Roman"/>
        </w:rPr>
        <w:t>A jelen Megállapodás bármely módosítása, kiegészítése csak írásban, valamennyi Fél cégszerű aláírásával érvényes.</w:t>
      </w:r>
    </w:p>
    <w:p w14:paraId="20E99F8F" w14:textId="77777777" w:rsidR="00B04153" w:rsidRPr="007A6567" w:rsidRDefault="00B04153" w:rsidP="00B04153">
      <w:pPr>
        <w:pStyle w:val="Listaszerbekezds"/>
        <w:spacing w:after="0"/>
        <w:ind w:left="0"/>
        <w:rPr>
          <w:rFonts w:ascii="Times New Roman" w:hAnsi="Times New Roman"/>
        </w:rPr>
      </w:pPr>
    </w:p>
    <w:p w14:paraId="3D9B034C" w14:textId="77777777" w:rsidR="00B04153" w:rsidRPr="007A6567" w:rsidRDefault="00B04153" w:rsidP="00B04153">
      <w:pPr>
        <w:pStyle w:val="Listaszerbekezds"/>
        <w:numPr>
          <w:ilvl w:val="1"/>
          <w:numId w:val="15"/>
        </w:numPr>
        <w:spacing w:after="0"/>
        <w:ind w:left="567" w:hanging="567"/>
        <w:contextualSpacing w:val="0"/>
        <w:jc w:val="both"/>
        <w:rPr>
          <w:rFonts w:ascii="Times New Roman" w:hAnsi="Times New Roman"/>
          <w:b/>
        </w:rPr>
      </w:pPr>
      <w:r w:rsidRPr="007A6567">
        <w:rPr>
          <w:rFonts w:ascii="Times New Roman" w:hAnsi="Times New Roman"/>
        </w:rPr>
        <w:t>A Felek rögzítik, hogy a jelen Megállapodás polgári jogi igényt nem keletkeztet a Létesítmény Építtető tulajdonába kerülésére.</w:t>
      </w:r>
    </w:p>
    <w:p w14:paraId="7EDA45FC" w14:textId="77777777" w:rsidR="00B04153" w:rsidRPr="007A6567" w:rsidRDefault="00B04153" w:rsidP="00B04153">
      <w:pPr>
        <w:spacing w:line="276" w:lineRule="auto"/>
        <w:rPr>
          <w:sz w:val="22"/>
          <w:szCs w:val="22"/>
        </w:rPr>
      </w:pPr>
    </w:p>
    <w:p w14:paraId="16BBCA69" w14:textId="77777777" w:rsidR="00B04153" w:rsidRPr="007A6567" w:rsidRDefault="00B04153" w:rsidP="00B04153">
      <w:pPr>
        <w:pStyle w:val="Listaszerbekezds"/>
        <w:numPr>
          <w:ilvl w:val="1"/>
          <w:numId w:val="15"/>
        </w:numPr>
        <w:spacing w:after="0"/>
        <w:ind w:left="567" w:hanging="567"/>
        <w:contextualSpacing w:val="0"/>
        <w:jc w:val="both"/>
        <w:rPr>
          <w:rFonts w:ascii="Times New Roman" w:hAnsi="Times New Roman"/>
          <w:b/>
        </w:rPr>
      </w:pPr>
      <w:r w:rsidRPr="007A6567">
        <w:rPr>
          <w:rFonts w:ascii="Times New Roman" w:hAnsi="Times New Roman"/>
        </w:rPr>
        <w:t>Felek rögzítik, hogy amennyiben jelen Megállapodás bármelyik rendelkezése érvénytelen, vagy utóbb érvénytelenné válik, úgy az a Megállapodás többi rendelkezésének érvényességét nem érinti, azok továbbra is érvényben maradnak.</w:t>
      </w:r>
    </w:p>
    <w:p w14:paraId="3D50ED58" w14:textId="77777777" w:rsidR="00B04153" w:rsidRPr="007A6567" w:rsidRDefault="00B04153" w:rsidP="00B04153">
      <w:pPr>
        <w:spacing w:line="276" w:lineRule="auto"/>
        <w:rPr>
          <w:sz w:val="22"/>
          <w:szCs w:val="22"/>
        </w:rPr>
      </w:pPr>
    </w:p>
    <w:p w14:paraId="64AE2295" w14:textId="77777777" w:rsidR="00B04153" w:rsidRPr="007A6567" w:rsidRDefault="00B04153" w:rsidP="00B04153">
      <w:pPr>
        <w:pStyle w:val="Listaszerbekezds"/>
        <w:numPr>
          <w:ilvl w:val="1"/>
          <w:numId w:val="15"/>
        </w:numPr>
        <w:spacing w:after="0"/>
        <w:ind w:left="567" w:hanging="567"/>
        <w:contextualSpacing w:val="0"/>
        <w:jc w:val="both"/>
        <w:rPr>
          <w:rFonts w:ascii="Times New Roman" w:hAnsi="Times New Roman"/>
          <w:b/>
        </w:rPr>
      </w:pPr>
      <w:r w:rsidRPr="007A6567">
        <w:rPr>
          <w:rFonts w:ascii="Times New Roman" w:hAnsi="Times New Roman"/>
        </w:rPr>
        <w:lastRenderedPageBreak/>
        <w:t xml:space="preserve">Jelen Megállapodásban nem szabályozott kérdésekben az Nvtv., a Vtv., a Vhr., a </w:t>
      </w:r>
      <w:r w:rsidRPr="007A6567">
        <w:rPr>
          <w:rFonts w:ascii="Times New Roman" w:hAnsi="Times New Roman"/>
          <w:snapToGrid w:val="0"/>
        </w:rPr>
        <w:t>Polgári Törvénykönyvről szóló 2013. évi V. törvény</w:t>
      </w:r>
      <w:r w:rsidRPr="007A6567">
        <w:rPr>
          <w:rFonts w:ascii="Times New Roman" w:hAnsi="Times New Roman"/>
        </w:rPr>
        <w:t>, az Áfa tv., valamit az egyéb vonatkozó jogszabályok mindenkor hatályos rendelkezéseit kell alkalmazni.</w:t>
      </w:r>
    </w:p>
    <w:p w14:paraId="07719143" w14:textId="77777777" w:rsidR="00B04153" w:rsidRDefault="00B04153" w:rsidP="00B04153">
      <w:pPr>
        <w:spacing w:line="276" w:lineRule="auto"/>
        <w:contextualSpacing/>
        <w:rPr>
          <w:color w:val="000000"/>
          <w:sz w:val="22"/>
          <w:szCs w:val="22"/>
        </w:rPr>
      </w:pPr>
    </w:p>
    <w:p w14:paraId="78400DA8" w14:textId="77777777" w:rsidR="00153BE8" w:rsidRPr="007A6567" w:rsidRDefault="00153BE8" w:rsidP="00B04153">
      <w:pPr>
        <w:spacing w:line="276" w:lineRule="auto"/>
        <w:contextualSpacing/>
        <w:rPr>
          <w:color w:val="000000"/>
          <w:sz w:val="22"/>
          <w:szCs w:val="22"/>
        </w:rPr>
      </w:pPr>
    </w:p>
    <w:p w14:paraId="2ADE76BB" w14:textId="77777777" w:rsidR="00B04153" w:rsidRPr="007A6567" w:rsidRDefault="00B04153" w:rsidP="00B04153">
      <w:pPr>
        <w:spacing w:line="276" w:lineRule="auto"/>
        <w:rPr>
          <w:sz w:val="22"/>
          <w:szCs w:val="22"/>
        </w:rPr>
      </w:pPr>
      <w:r w:rsidRPr="007A6567">
        <w:rPr>
          <w:sz w:val="22"/>
          <w:szCs w:val="22"/>
        </w:rPr>
        <w:t>Jelen Megállapodást a Felek elolvasták, közösen értelmezték, és mint akaratukkal mindenben megegyezőt, jóváhagyólag írják alá.</w:t>
      </w:r>
    </w:p>
    <w:p w14:paraId="337DB109" w14:textId="77777777" w:rsidR="00B04153" w:rsidRPr="007A6567" w:rsidRDefault="00B04153" w:rsidP="00B04153">
      <w:pPr>
        <w:spacing w:line="276" w:lineRule="auto"/>
        <w:rPr>
          <w:i/>
          <w:iCs/>
        </w:rPr>
      </w:pPr>
    </w:p>
    <w:p w14:paraId="77FD7C95" w14:textId="77777777" w:rsidR="00B04153" w:rsidRPr="007A6567" w:rsidRDefault="00B04153" w:rsidP="00B04153">
      <w:pPr>
        <w:spacing w:line="276" w:lineRule="auto"/>
        <w:rPr>
          <w:sz w:val="22"/>
          <w:szCs w:val="22"/>
        </w:rPr>
      </w:pPr>
    </w:p>
    <w:p w14:paraId="52A169EC" w14:textId="442E5B73" w:rsidR="00B04153" w:rsidRPr="007A6567" w:rsidRDefault="00B04153" w:rsidP="00B04153">
      <w:pPr>
        <w:spacing w:line="276" w:lineRule="auto"/>
        <w:rPr>
          <w:sz w:val="22"/>
          <w:szCs w:val="22"/>
        </w:rPr>
      </w:pPr>
      <w:r w:rsidRPr="007A6567">
        <w:rPr>
          <w:sz w:val="22"/>
          <w:szCs w:val="22"/>
        </w:rPr>
        <w:t xml:space="preserve">Jelen Megállapodás melléklet nélkül </w:t>
      </w:r>
      <w:sdt>
        <w:sdtPr>
          <w:rPr>
            <w:sz w:val="22"/>
            <w:szCs w:val="22"/>
          </w:rPr>
          <w:id w:val="-1683418997"/>
          <w:placeholder>
            <w:docPart w:val="DefaultPlaceholder_-1854013440"/>
          </w:placeholder>
        </w:sdtPr>
        <w:sdtContent>
          <w:r w:rsidRPr="007A6567">
            <w:rPr>
              <w:sz w:val="22"/>
              <w:szCs w:val="22"/>
            </w:rPr>
            <w:t>…</w:t>
          </w:r>
        </w:sdtContent>
      </w:sdt>
      <w:r w:rsidRPr="007A6567">
        <w:rPr>
          <w:sz w:val="22"/>
          <w:szCs w:val="22"/>
        </w:rPr>
        <w:t xml:space="preserve"> (</w:t>
      </w:r>
      <w:sdt>
        <w:sdtPr>
          <w:rPr>
            <w:sz w:val="22"/>
            <w:szCs w:val="22"/>
          </w:rPr>
          <w:id w:val="1431705960"/>
          <w:placeholder>
            <w:docPart w:val="DefaultPlaceholder_-1854013440"/>
          </w:placeholder>
        </w:sdtPr>
        <w:sdtContent>
          <w:r w:rsidRPr="007A6567">
            <w:rPr>
              <w:sz w:val="22"/>
              <w:szCs w:val="22"/>
            </w:rPr>
            <w:t>……</w:t>
          </w:r>
        </w:sdtContent>
      </w:sdt>
      <w:r w:rsidRPr="007A6567">
        <w:rPr>
          <w:sz w:val="22"/>
          <w:szCs w:val="22"/>
        </w:rPr>
        <w:t xml:space="preserve">) számozott oldalból áll, és </w:t>
      </w:r>
      <w:sdt>
        <w:sdtPr>
          <w:rPr>
            <w:sz w:val="22"/>
            <w:szCs w:val="22"/>
          </w:rPr>
          <w:id w:val="812139336"/>
          <w:placeholder>
            <w:docPart w:val="DefaultPlaceholder_-1854013440"/>
          </w:placeholder>
        </w:sdtPr>
        <w:sdtContent>
          <w:r w:rsidRPr="007A6567">
            <w:rPr>
              <w:sz w:val="22"/>
              <w:szCs w:val="22"/>
            </w:rPr>
            <w:t>…</w:t>
          </w:r>
        </w:sdtContent>
      </w:sdt>
      <w:r w:rsidRPr="007A6567">
        <w:rPr>
          <w:sz w:val="22"/>
          <w:szCs w:val="22"/>
        </w:rPr>
        <w:t xml:space="preserve"> (</w:t>
      </w:r>
      <w:sdt>
        <w:sdtPr>
          <w:rPr>
            <w:sz w:val="22"/>
            <w:szCs w:val="22"/>
          </w:rPr>
          <w:id w:val="359166790"/>
          <w:placeholder>
            <w:docPart w:val="DefaultPlaceholder_-1854013440"/>
          </w:placeholder>
        </w:sdtPr>
        <w:sdtContent>
          <w:r w:rsidRPr="007A6567">
            <w:rPr>
              <w:sz w:val="22"/>
              <w:szCs w:val="22"/>
            </w:rPr>
            <w:t>......</w:t>
          </w:r>
        </w:sdtContent>
      </w:sdt>
      <w:r w:rsidRPr="007A6567">
        <w:rPr>
          <w:sz w:val="22"/>
          <w:szCs w:val="22"/>
        </w:rPr>
        <w:t xml:space="preserve">) eredeti példányban készült, melyből </w:t>
      </w:r>
      <w:sdt>
        <w:sdtPr>
          <w:rPr>
            <w:sz w:val="22"/>
            <w:szCs w:val="22"/>
          </w:rPr>
          <w:id w:val="1883818284"/>
          <w:placeholder>
            <w:docPart w:val="DefaultPlaceholder_-1854013440"/>
          </w:placeholder>
        </w:sdtPr>
        <w:sdtContent>
          <w:r w:rsidRPr="007A6567">
            <w:rPr>
              <w:sz w:val="22"/>
              <w:szCs w:val="22"/>
            </w:rPr>
            <w:t>…</w:t>
          </w:r>
        </w:sdtContent>
      </w:sdt>
      <w:r w:rsidRPr="007A6567">
        <w:rPr>
          <w:sz w:val="22"/>
          <w:szCs w:val="22"/>
        </w:rPr>
        <w:t xml:space="preserve"> (</w:t>
      </w:r>
      <w:sdt>
        <w:sdtPr>
          <w:rPr>
            <w:sz w:val="22"/>
            <w:szCs w:val="22"/>
          </w:rPr>
          <w:id w:val="-2098387731"/>
          <w:placeholder>
            <w:docPart w:val="DefaultPlaceholder_-1854013440"/>
          </w:placeholder>
        </w:sdtPr>
        <w:sdtContent>
          <w:r w:rsidRPr="007A6567">
            <w:rPr>
              <w:sz w:val="22"/>
              <w:szCs w:val="22"/>
            </w:rPr>
            <w:t>......</w:t>
          </w:r>
        </w:sdtContent>
      </w:sdt>
      <w:r w:rsidRPr="007A6567">
        <w:rPr>
          <w:sz w:val="22"/>
          <w:szCs w:val="22"/>
        </w:rPr>
        <w:t xml:space="preserve">) példány az </w:t>
      </w:r>
      <w:r w:rsidRPr="007A6567">
        <w:rPr>
          <w:color w:val="000000"/>
          <w:sz w:val="22"/>
          <w:szCs w:val="22"/>
        </w:rPr>
        <w:t>Építtető</w:t>
      </w:r>
      <w:r w:rsidRPr="007A6567">
        <w:rPr>
          <w:sz w:val="22"/>
          <w:szCs w:val="22"/>
        </w:rPr>
        <w:t>t, 3 (három) példány az MNV Zrt.-t illeti meg.</w:t>
      </w:r>
    </w:p>
    <w:p w14:paraId="15695E13" w14:textId="77777777" w:rsidR="00B04153" w:rsidRDefault="00B04153" w:rsidP="00B04153">
      <w:pPr>
        <w:spacing w:line="276" w:lineRule="auto"/>
        <w:rPr>
          <w:sz w:val="22"/>
          <w:szCs w:val="22"/>
        </w:rPr>
      </w:pPr>
    </w:p>
    <w:p w14:paraId="06F03B4B" w14:textId="77777777" w:rsidR="00153BE8" w:rsidRPr="007A6567" w:rsidRDefault="00153BE8" w:rsidP="00B04153">
      <w:pPr>
        <w:spacing w:line="276" w:lineRule="auto"/>
        <w:rPr>
          <w:sz w:val="22"/>
          <w:szCs w:val="22"/>
        </w:rPr>
      </w:pPr>
    </w:p>
    <w:p w14:paraId="064AC27E" w14:textId="77777777" w:rsidR="00B04153" w:rsidRDefault="00B04153" w:rsidP="00B04153">
      <w:pPr>
        <w:spacing w:line="276" w:lineRule="auto"/>
        <w:rPr>
          <w:sz w:val="20"/>
          <w:szCs w:val="20"/>
        </w:rPr>
      </w:pPr>
      <w:r w:rsidRPr="007A6567">
        <w:rPr>
          <w:sz w:val="20"/>
          <w:szCs w:val="20"/>
        </w:rPr>
        <w:t>Melléklet:</w:t>
      </w:r>
    </w:p>
    <w:p w14:paraId="6F49ED35" w14:textId="77777777" w:rsidR="00153BE8" w:rsidRPr="007A6567" w:rsidRDefault="00153BE8" w:rsidP="00B04153">
      <w:pPr>
        <w:spacing w:line="276" w:lineRule="auto"/>
        <w:rPr>
          <w:sz w:val="20"/>
          <w:szCs w:val="20"/>
        </w:rPr>
      </w:pPr>
    </w:p>
    <w:p w14:paraId="7D14091A" w14:textId="44DC414D" w:rsidR="00B04153" w:rsidRPr="007A6567" w:rsidRDefault="00B04153" w:rsidP="00B04153">
      <w:pPr>
        <w:pStyle w:val="Listaszerbekezds"/>
        <w:numPr>
          <w:ilvl w:val="0"/>
          <w:numId w:val="2"/>
        </w:numPr>
        <w:spacing w:after="0"/>
        <w:jc w:val="both"/>
        <w:rPr>
          <w:rFonts w:ascii="Times New Roman" w:hAnsi="Times New Roman"/>
          <w:sz w:val="20"/>
          <w:szCs w:val="20"/>
        </w:rPr>
      </w:pPr>
      <w:r w:rsidRPr="007A6567">
        <w:rPr>
          <w:rFonts w:ascii="Times New Roman" w:hAnsi="Times New Roman"/>
          <w:sz w:val="20"/>
          <w:szCs w:val="20"/>
        </w:rPr>
        <w:t xml:space="preserve">A </w:t>
      </w:r>
      <w:sdt>
        <w:sdtPr>
          <w:rPr>
            <w:rFonts w:ascii="Times New Roman" w:hAnsi="Times New Roman"/>
            <w:sz w:val="20"/>
            <w:szCs w:val="20"/>
          </w:rPr>
          <w:id w:val="2127118812"/>
          <w:placeholder>
            <w:docPart w:val="DefaultPlaceholder_-1854013440"/>
          </w:placeholder>
        </w:sdtPr>
        <w:sdtContent>
          <w:r w:rsidRPr="007A6567">
            <w:rPr>
              <w:rFonts w:ascii="Times New Roman" w:hAnsi="Times New Roman"/>
              <w:sz w:val="20"/>
              <w:szCs w:val="20"/>
            </w:rPr>
            <w:t>……</w:t>
          </w:r>
          <w:proofErr w:type="gramStart"/>
          <w:r w:rsidRPr="007A6567">
            <w:rPr>
              <w:rFonts w:ascii="Times New Roman" w:hAnsi="Times New Roman"/>
              <w:sz w:val="20"/>
              <w:szCs w:val="20"/>
            </w:rPr>
            <w:t>…….</w:t>
          </w:r>
          <w:proofErr w:type="gramEnd"/>
        </w:sdtContent>
      </w:sdt>
      <w:r w:rsidRPr="007A6567">
        <w:rPr>
          <w:rFonts w:ascii="Times New Roman" w:hAnsi="Times New Roman"/>
          <w:sz w:val="20"/>
          <w:szCs w:val="20"/>
        </w:rPr>
        <w:t>. tervszámú, „</w:t>
      </w:r>
      <w:sdt>
        <w:sdtPr>
          <w:rPr>
            <w:rFonts w:ascii="Times New Roman" w:hAnsi="Times New Roman"/>
            <w:sz w:val="20"/>
            <w:szCs w:val="20"/>
          </w:rPr>
          <w:id w:val="659580234"/>
          <w:placeholder>
            <w:docPart w:val="DefaultPlaceholder_-1854013440"/>
          </w:placeholder>
        </w:sdtPr>
        <w:sdtContent>
          <w:r w:rsidRPr="007A6567">
            <w:rPr>
              <w:rFonts w:ascii="Times New Roman" w:hAnsi="Times New Roman"/>
              <w:sz w:val="20"/>
              <w:szCs w:val="20"/>
            </w:rPr>
            <w:t>…………………………………</w:t>
          </w:r>
        </w:sdtContent>
      </w:sdt>
      <w:r w:rsidRPr="007A6567">
        <w:rPr>
          <w:rFonts w:ascii="Times New Roman" w:hAnsi="Times New Roman"/>
          <w:sz w:val="20"/>
          <w:szCs w:val="20"/>
        </w:rPr>
        <w:t xml:space="preserve">”elnevezésű tervdokumentáció </w:t>
      </w:r>
      <w:sdt>
        <w:sdtPr>
          <w:rPr>
            <w:rFonts w:ascii="Times New Roman" w:hAnsi="Times New Roman"/>
            <w:sz w:val="20"/>
            <w:szCs w:val="20"/>
          </w:rPr>
          <w:id w:val="1095362610"/>
          <w:placeholder>
            <w:docPart w:val="DefaultPlaceholder_-1854013440"/>
          </w:placeholder>
        </w:sdtPr>
        <w:sdtContent>
          <w:r w:rsidRPr="007A6567">
            <w:rPr>
              <w:rFonts w:ascii="Times New Roman" w:hAnsi="Times New Roman"/>
              <w:sz w:val="20"/>
              <w:szCs w:val="20"/>
            </w:rPr>
            <w:t>…………………</w:t>
          </w:r>
        </w:sdtContent>
      </w:sdt>
      <w:r w:rsidRPr="007A6567">
        <w:rPr>
          <w:rFonts w:ascii="Times New Roman" w:hAnsi="Times New Roman"/>
          <w:sz w:val="20"/>
          <w:szCs w:val="20"/>
        </w:rPr>
        <w:t xml:space="preserve"> rajzszámú „</w:t>
      </w:r>
      <w:sdt>
        <w:sdtPr>
          <w:rPr>
            <w:rFonts w:ascii="Times New Roman" w:hAnsi="Times New Roman"/>
            <w:sz w:val="20"/>
            <w:szCs w:val="20"/>
          </w:rPr>
          <w:id w:val="-1585219333"/>
          <w:placeholder>
            <w:docPart w:val="DefaultPlaceholder_-1854013440"/>
          </w:placeholder>
        </w:sdtPr>
        <w:sdtContent>
          <w:r w:rsidRPr="007A6567">
            <w:rPr>
              <w:rFonts w:ascii="Times New Roman" w:hAnsi="Times New Roman"/>
              <w:sz w:val="20"/>
              <w:szCs w:val="20"/>
            </w:rPr>
            <w:t>……………...</w:t>
          </w:r>
        </w:sdtContent>
      </w:sdt>
      <w:r w:rsidRPr="007A6567">
        <w:rPr>
          <w:rFonts w:ascii="Times New Roman" w:hAnsi="Times New Roman"/>
          <w:sz w:val="20"/>
          <w:szCs w:val="20"/>
        </w:rPr>
        <w:t>” megnevezésű helyszínrajza</w:t>
      </w:r>
    </w:p>
    <w:p w14:paraId="04AE2688" w14:textId="77777777" w:rsidR="00B04153" w:rsidRPr="007A6567" w:rsidRDefault="00B04153" w:rsidP="00B04153">
      <w:pPr>
        <w:pStyle w:val="Listaszerbekezds"/>
        <w:numPr>
          <w:ilvl w:val="0"/>
          <w:numId w:val="2"/>
        </w:numPr>
        <w:spacing w:after="0"/>
        <w:jc w:val="both"/>
        <w:rPr>
          <w:rFonts w:ascii="Times New Roman" w:hAnsi="Times New Roman"/>
          <w:sz w:val="20"/>
          <w:szCs w:val="20"/>
        </w:rPr>
      </w:pPr>
      <w:r w:rsidRPr="007A6567">
        <w:rPr>
          <w:rFonts w:ascii="Times New Roman" w:hAnsi="Times New Roman"/>
          <w:sz w:val="20"/>
          <w:szCs w:val="20"/>
        </w:rPr>
        <w:t>Az Állami Ingatlanokon elhelyezni kívánt létesítményekre és az általuk tervezett terület-igénybevételre vonatkozó tervezői nyilatkozat másolata</w:t>
      </w:r>
    </w:p>
    <w:p w14:paraId="2808DB17" w14:textId="77777777" w:rsidR="00B04153" w:rsidRDefault="00B04153" w:rsidP="00B04153">
      <w:pPr>
        <w:spacing w:line="276" w:lineRule="auto"/>
        <w:rPr>
          <w:sz w:val="22"/>
          <w:szCs w:val="22"/>
        </w:rPr>
      </w:pPr>
    </w:p>
    <w:p w14:paraId="666C24F6" w14:textId="77777777" w:rsidR="00B04153" w:rsidRPr="007A6567" w:rsidRDefault="00B04153" w:rsidP="00B04153">
      <w:pPr>
        <w:spacing w:line="276" w:lineRule="auto"/>
        <w:rPr>
          <w:sz w:val="22"/>
          <w:szCs w:val="22"/>
        </w:rPr>
      </w:pPr>
    </w:p>
    <w:p w14:paraId="76C9D738" w14:textId="74ED924C" w:rsidR="00B04153" w:rsidRPr="007A6567" w:rsidRDefault="00000000" w:rsidP="00B04153">
      <w:pPr>
        <w:tabs>
          <w:tab w:val="left" w:pos="4678"/>
        </w:tabs>
        <w:spacing w:line="276" w:lineRule="auto"/>
        <w:rPr>
          <w:sz w:val="22"/>
          <w:szCs w:val="22"/>
        </w:rPr>
      </w:pPr>
      <w:sdt>
        <w:sdtPr>
          <w:rPr>
            <w:sz w:val="22"/>
            <w:szCs w:val="22"/>
          </w:rPr>
          <w:id w:val="-391664748"/>
          <w:placeholder>
            <w:docPart w:val="DefaultPlaceholder_-1854013440"/>
          </w:placeholder>
        </w:sdtPr>
        <w:sdtContent>
          <w:r w:rsidR="00B04153" w:rsidRPr="007A6567">
            <w:rPr>
              <w:sz w:val="22"/>
              <w:szCs w:val="22"/>
            </w:rPr>
            <w:t>…….…...</w:t>
          </w:r>
        </w:sdtContent>
      </w:sdt>
      <w:r w:rsidR="00B04153" w:rsidRPr="007A6567">
        <w:rPr>
          <w:sz w:val="22"/>
          <w:szCs w:val="22"/>
        </w:rPr>
        <w:t xml:space="preserve">, </w:t>
      </w:r>
      <w:sdt>
        <w:sdtPr>
          <w:rPr>
            <w:sz w:val="22"/>
            <w:szCs w:val="22"/>
          </w:rPr>
          <w:id w:val="65384513"/>
          <w:placeholder>
            <w:docPart w:val="DefaultPlaceholder_-1854013440"/>
          </w:placeholder>
        </w:sdtPr>
        <w:sdtContent>
          <w:r w:rsidR="00B04153" w:rsidRPr="007A6567">
            <w:rPr>
              <w:sz w:val="22"/>
              <w:szCs w:val="22"/>
            </w:rPr>
            <w:t>…………………………..</w:t>
          </w:r>
        </w:sdtContent>
      </w:sdt>
      <w:r w:rsidR="00B04153" w:rsidRPr="007A6567">
        <w:rPr>
          <w:sz w:val="22"/>
          <w:szCs w:val="22"/>
        </w:rPr>
        <w:tab/>
      </w:r>
      <w:sdt>
        <w:sdtPr>
          <w:rPr>
            <w:sz w:val="22"/>
            <w:szCs w:val="22"/>
          </w:rPr>
          <w:id w:val="1743753277"/>
          <w:placeholder>
            <w:docPart w:val="DefaultPlaceholder_-1854013440"/>
          </w:placeholder>
        </w:sdtPr>
        <w:sdtContent>
          <w:r w:rsidR="00B04153" w:rsidRPr="007A6567">
            <w:rPr>
              <w:sz w:val="22"/>
              <w:szCs w:val="22"/>
            </w:rPr>
            <w:t>……………..</w:t>
          </w:r>
        </w:sdtContent>
      </w:sdt>
      <w:r w:rsidR="00B04153" w:rsidRPr="007A6567">
        <w:rPr>
          <w:sz w:val="22"/>
          <w:szCs w:val="22"/>
        </w:rPr>
        <w:t xml:space="preserve">, </w:t>
      </w:r>
      <w:sdt>
        <w:sdtPr>
          <w:rPr>
            <w:sz w:val="22"/>
            <w:szCs w:val="22"/>
          </w:rPr>
          <w:id w:val="-1306238832"/>
          <w:placeholder>
            <w:docPart w:val="DefaultPlaceholder_-1854013440"/>
          </w:placeholder>
        </w:sdtPr>
        <w:sdtContent>
          <w:r w:rsidR="00B04153" w:rsidRPr="007A6567">
            <w:rPr>
              <w:sz w:val="22"/>
              <w:szCs w:val="22"/>
            </w:rPr>
            <w:t>…………………………..</w:t>
          </w:r>
        </w:sdtContent>
      </w:sdt>
    </w:p>
    <w:p w14:paraId="385285B1" w14:textId="77777777" w:rsidR="00B04153" w:rsidRDefault="00B04153" w:rsidP="00B04153">
      <w:pPr>
        <w:spacing w:line="276" w:lineRule="auto"/>
        <w:rPr>
          <w:sz w:val="22"/>
          <w:szCs w:val="22"/>
        </w:rPr>
      </w:pPr>
    </w:p>
    <w:p w14:paraId="53CE299A" w14:textId="77777777" w:rsidR="00B04153" w:rsidRPr="007A6567" w:rsidRDefault="00B04153" w:rsidP="00B04153">
      <w:pPr>
        <w:spacing w:line="276" w:lineRule="auto"/>
        <w:rPr>
          <w:sz w:val="22"/>
          <w:szCs w:val="22"/>
        </w:rPr>
      </w:pPr>
    </w:p>
    <w:p w14:paraId="50DFA500" w14:textId="77777777" w:rsidR="00B04153" w:rsidRPr="007A6567" w:rsidRDefault="00B04153" w:rsidP="00B04153">
      <w:pPr>
        <w:spacing w:line="276" w:lineRule="auto"/>
        <w:rPr>
          <w:sz w:val="22"/>
          <w:szCs w:val="22"/>
        </w:rPr>
      </w:pPr>
    </w:p>
    <w:tbl>
      <w:tblPr>
        <w:tblW w:w="9172" w:type="dxa"/>
        <w:jc w:val="center"/>
        <w:tblLayout w:type="fixed"/>
        <w:tblLook w:val="01E0" w:firstRow="1" w:lastRow="1" w:firstColumn="1" w:lastColumn="1" w:noHBand="0" w:noVBand="0"/>
      </w:tblPr>
      <w:tblGrid>
        <w:gridCol w:w="2276"/>
        <w:gridCol w:w="2331"/>
        <w:gridCol w:w="4537"/>
        <w:gridCol w:w="28"/>
      </w:tblGrid>
      <w:tr w:rsidR="00B04153" w:rsidRPr="007A6567" w14:paraId="47511074" w14:textId="77777777" w:rsidTr="00A62979">
        <w:trPr>
          <w:gridAfter w:val="1"/>
          <w:wAfter w:w="28" w:type="dxa"/>
          <w:trHeight w:val="346"/>
          <w:jc w:val="center"/>
        </w:trPr>
        <w:tc>
          <w:tcPr>
            <w:tcW w:w="4607" w:type="dxa"/>
            <w:gridSpan w:val="2"/>
          </w:tcPr>
          <w:sdt>
            <w:sdtPr>
              <w:rPr>
                <w:sz w:val="22"/>
                <w:szCs w:val="22"/>
              </w:rPr>
              <w:id w:val="311920537"/>
              <w:placeholder>
                <w:docPart w:val="DefaultPlaceholder_-1854013440"/>
              </w:placeholder>
            </w:sdtPr>
            <w:sdtContent>
              <w:p w14:paraId="2EC9D8B4" w14:textId="7EB538AB" w:rsidR="00B04153" w:rsidRPr="007A6567" w:rsidRDefault="00B04153" w:rsidP="00A62979">
                <w:pPr>
                  <w:spacing w:line="276" w:lineRule="auto"/>
                  <w:jc w:val="center"/>
                  <w:rPr>
                    <w:sz w:val="22"/>
                    <w:szCs w:val="22"/>
                  </w:rPr>
                </w:pPr>
                <w:r w:rsidRPr="007A6567">
                  <w:rPr>
                    <w:sz w:val="22"/>
                    <w:szCs w:val="22"/>
                  </w:rPr>
                  <w:t>…………………………………………</w:t>
                </w:r>
              </w:p>
            </w:sdtContent>
          </w:sdt>
        </w:tc>
        <w:tc>
          <w:tcPr>
            <w:tcW w:w="4537" w:type="dxa"/>
          </w:tcPr>
          <w:sdt>
            <w:sdtPr>
              <w:rPr>
                <w:sz w:val="22"/>
                <w:szCs w:val="22"/>
              </w:rPr>
              <w:id w:val="-1980144814"/>
              <w:placeholder>
                <w:docPart w:val="DefaultPlaceholder_-1854013440"/>
              </w:placeholder>
            </w:sdtPr>
            <w:sdtContent>
              <w:p w14:paraId="108B33DB" w14:textId="46E7C852" w:rsidR="00B04153" w:rsidRPr="007A6567" w:rsidRDefault="00B04153" w:rsidP="00A62979">
                <w:pPr>
                  <w:spacing w:line="276" w:lineRule="auto"/>
                  <w:jc w:val="center"/>
                  <w:rPr>
                    <w:sz w:val="22"/>
                    <w:szCs w:val="22"/>
                  </w:rPr>
                </w:pPr>
                <w:r w:rsidRPr="007A6567">
                  <w:rPr>
                    <w:sz w:val="22"/>
                    <w:szCs w:val="22"/>
                  </w:rPr>
                  <w:t>…………………………………….</w:t>
                </w:r>
              </w:p>
            </w:sdtContent>
          </w:sdt>
        </w:tc>
      </w:tr>
      <w:tr w:rsidR="00B04153" w:rsidRPr="007A6567" w14:paraId="0EEA20D2" w14:textId="77777777" w:rsidTr="00A62979">
        <w:trPr>
          <w:gridAfter w:val="1"/>
          <w:wAfter w:w="28" w:type="dxa"/>
          <w:trHeight w:val="577"/>
          <w:jc w:val="center"/>
        </w:trPr>
        <w:tc>
          <w:tcPr>
            <w:tcW w:w="4607" w:type="dxa"/>
            <w:gridSpan w:val="2"/>
          </w:tcPr>
          <w:p w14:paraId="0BF11F51" w14:textId="77777777" w:rsidR="00B04153" w:rsidRPr="007A6567" w:rsidRDefault="00B04153" w:rsidP="00A62979">
            <w:pPr>
              <w:spacing w:line="276" w:lineRule="auto"/>
              <w:jc w:val="center"/>
              <w:rPr>
                <w:sz w:val="22"/>
                <w:szCs w:val="22"/>
              </w:rPr>
            </w:pPr>
            <w:r w:rsidRPr="007A6567">
              <w:rPr>
                <w:sz w:val="22"/>
                <w:szCs w:val="22"/>
              </w:rPr>
              <w:t>Magyar Nemzeti Vagyonkezelő Zrt.</w:t>
            </w:r>
          </w:p>
          <w:p w14:paraId="3C4B0C7D" w14:textId="77777777" w:rsidR="00B04153" w:rsidRPr="007A6567" w:rsidRDefault="00B04153" w:rsidP="00A62979">
            <w:pPr>
              <w:spacing w:line="276" w:lineRule="auto"/>
              <w:jc w:val="center"/>
              <w:rPr>
                <w:sz w:val="22"/>
                <w:szCs w:val="22"/>
              </w:rPr>
            </w:pPr>
            <w:r w:rsidRPr="007A6567">
              <w:rPr>
                <w:rFonts w:eastAsia="SimSun"/>
                <w:sz w:val="22"/>
                <w:szCs w:val="22"/>
              </w:rPr>
              <w:t>MNV Zrt. képviseletében</w:t>
            </w:r>
          </w:p>
        </w:tc>
        <w:tc>
          <w:tcPr>
            <w:tcW w:w="4537" w:type="dxa"/>
          </w:tcPr>
          <w:sdt>
            <w:sdtPr>
              <w:rPr>
                <w:bCs/>
                <w:sz w:val="22"/>
                <w:szCs w:val="22"/>
              </w:rPr>
              <w:id w:val="-1810232866"/>
              <w:placeholder>
                <w:docPart w:val="DefaultPlaceholder_-1854013440"/>
              </w:placeholder>
            </w:sdtPr>
            <w:sdtContent>
              <w:p w14:paraId="262AFBBE" w14:textId="318157AE" w:rsidR="00B04153" w:rsidRPr="007A6567" w:rsidRDefault="00B04153" w:rsidP="00A62979">
                <w:pPr>
                  <w:pStyle w:val="Szvegtrzs"/>
                  <w:tabs>
                    <w:tab w:val="left" w:pos="2977"/>
                  </w:tabs>
                  <w:spacing w:line="276" w:lineRule="auto"/>
                  <w:jc w:val="center"/>
                  <w:rPr>
                    <w:sz w:val="22"/>
                    <w:szCs w:val="22"/>
                  </w:rPr>
                </w:pPr>
                <w:r w:rsidRPr="007A6567">
                  <w:rPr>
                    <w:bCs/>
                    <w:sz w:val="22"/>
                    <w:szCs w:val="22"/>
                  </w:rPr>
                  <w:t>………………………………………..</w:t>
                </w:r>
              </w:p>
            </w:sdtContent>
          </w:sdt>
          <w:p w14:paraId="5A0863D1" w14:textId="77777777" w:rsidR="00B04153" w:rsidRPr="007A6567" w:rsidRDefault="00B04153" w:rsidP="00A62979">
            <w:pPr>
              <w:spacing w:line="276" w:lineRule="auto"/>
              <w:jc w:val="center"/>
              <w:rPr>
                <w:sz w:val="22"/>
                <w:szCs w:val="22"/>
              </w:rPr>
            </w:pPr>
            <w:r w:rsidRPr="007A6567">
              <w:rPr>
                <w:color w:val="000000"/>
                <w:sz w:val="22"/>
                <w:szCs w:val="22"/>
              </w:rPr>
              <w:t>Építtető</w:t>
            </w:r>
            <w:r w:rsidRPr="007A6567">
              <w:rPr>
                <w:sz w:val="22"/>
                <w:szCs w:val="22"/>
              </w:rPr>
              <w:t xml:space="preserve"> képviseletében</w:t>
            </w:r>
          </w:p>
        </w:tc>
      </w:tr>
      <w:tr w:rsidR="00B04153" w:rsidRPr="007A6567" w14:paraId="00E653A2" w14:textId="77777777" w:rsidTr="00A62979">
        <w:trPr>
          <w:trHeight w:val="641"/>
          <w:jc w:val="center"/>
        </w:trPr>
        <w:tc>
          <w:tcPr>
            <w:tcW w:w="2276" w:type="dxa"/>
          </w:tcPr>
          <w:sdt>
            <w:sdtPr>
              <w:rPr>
                <w:sz w:val="22"/>
                <w:szCs w:val="22"/>
              </w:rPr>
              <w:id w:val="556747370"/>
              <w:placeholder>
                <w:docPart w:val="DefaultPlaceholder_-1854013440"/>
              </w:placeholder>
            </w:sdtPr>
            <w:sdtContent>
              <w:p w14:paraId="46F9CE3D" w14:textId="7D03A9D7" w:rsidR="00B04153" w:rsidRPr="007A6567" w:rsidRDefault="00B04153" w:rsidP="00A62979">
                <w:pPr>
                  <w:spacing w:line="276" w:lineRule="auto"/>
                  <w:jc w:val="center"/>
                  <w:rPr>
                    <w:sz w:val="22"/>
                    <w:szCs w:val="22"/>
                  </w:rPr>
                </w:pPr>
                <w:r w:rsidRPr="007A6567">
                  <w:rPr>
                    <w:sz w:val="22"/>
                    <w:szCs w:val="22"/>
                  </w:rPr>
                  <w:t>……………………</w:t>
                </w:r>
              </w:p>
            </w:sdtContent>
          </w:sdt>
          <w:sdt>
            <w:sdtPr>
              <w:rPr>
                <w:sz w:val="22"/>
                <w:szCs w:val="22"/>
              </w:rPr>
              <w:id w:val="1161125479"/>
              <w:placeholder>
                <w:docPart w:val="DefaultPlaceholder_-1854013440"/>
              </w:placeholder>
            </w:sdtPr>
            <w:sdtContent>
              <w:p w14:paraId="7869CB9B" w14:textId="7D3CDA98" w:rsidR="00B04153" w:rsidRPr="007A6567" w:rsidRDefault="00B04153" w:rsidP="00A62979">
                <w:pPr>
                  <w:spacing w:line="276" w:lineRule="auto"/>
                  <w:jc w:val="center"/>
                  <w:rPr>
                    <w:sz w:val="22"/>
                    <w:szCs w:val="22"/>
                  </w:rPr>
                </w:pPr>
                <w:r w:rsidRPr="007A6567">
                  <w:rPr>
                    <w:sz w:val="22"/>
                    <w:szCs w:val="22"/>
                  </w:rPr>
                  <w:t>……………..</w:t>
                </w:r>
              </w:p>
            </w:sdtContent>
          </w:sdt>
        </w:tc>
        <w:tc>
          <w:tcPr>
            <w:tcW w:w="2331" w:type="dxa"/>
          </w:tcPr>
          <w:sdt>
            <w:sdtPr>
              <w:rPr>
                <w:sz w:val="22"/>
                <w:szCs w:val="22"/>
              </w:rPr>
              <w:id w:val="-878231509"/>
              <w:placeholder>
                <w:docPart w:val="DefaultPlaceholder_-1854013440"/>
              </w:placeholder>
            </w:sdtPr>
            <w:sdtContent>
              <w:p w14:paraId="0DB4E429" w14:textId="6254AF42" w:rsidR="00B04153" w:rsidRPr="007A6567" w:rsidRDefault="00B04153" w:rsidP="00A62979">
                <w:pPr>
                  <w:spacing w:line="276" w:lineRule="auto"/>
                  <w:jc w:val="center"/>
                  <w:rPr>
                    <w:sz w:val="22"/>
                    <w:szCs w:val="22"/>
                  </w:rPr>
                </w:pPr>
                <w:r w:rsidRPr="007A6567">
                  <w:rPr>
                    <w:sz w:val="22"/>
                    <w:szCs w:val="22"/>
                  </w:rPr>
                  <w:t>……………………</w:t>
                </w:r>
              </w:p>
            </w:sdtContent>
          </w:sdt>
          <w:sdt>
            <w:sdtPr>
              <w:rPr>
                <w:sz w:val="22"/>
                <w:szCs w:val="22"/>
              </w:rPr>
              <w:id w:val="1492990774"/>
              <w:placeholder>
                <w:docPart w:val="DefaultPlaceholder_-1854013440"/>
              </w:placeholder>
            </w:sdtPr>
            <w:sdtContent>
              <w:p w14:paraId="6FA1AD44" w14:textId="1C6A139B" w:rsidR="00B04153" w:rsidRPr="007A6567" w:rsidRDefault="00B04153" w:rsidP="00A62979">
                <w:pPr>
                  <w:spacing w:line="276" w:lineRule="auto"/>
                  <w:jc w:val="center"/>
                  <w:rPr>
                    <w:sz w:val="22"/>
                    <w:szCs w:val="22"/>
                  </w:rPr>
                </w:pPr>
                <w:r w:rsidRPr="007A6567">
                  <w:rPr>
                    <w:sz w:val="22"/>
                    <w:szCs w:val="22"/>
                  </w:rPr>
                  <w:t>……………..</w:t>
                </w:r>
              </w:p>
            </w:sdtContent>
          </w:sdt>
        </w:tc>
        <w:tc>
          <w:tcPr>
            <w:tcW w:w="4565" w:type="dxa"/>
            <w:gridSpan w:val="2"/>
          </w:tcPr>
          <w:sdt>
            <w:sdtPr>
              <w:rPr>
                <w:sz w:val="22"/>
                <w:szCs w:val="22"/>
              </w:rPr>
              <w:id w:val="-49309291"/>
              <w:placeholder>
                <w:docPart w:val="DefaultPlaceholder_-1854013440"/>
              </w:placeholder>
            </w:sdtPr>
            <w:sdtContent>
              <w:p w14:paraId="288108A2" w14:textId="70EE3C32" w:rsidR="00B04153" w:rsidRPr="007A6567" w:rsidRDefault="00B04153" w:rsidP="00A62979">
                <w:pPr>
                  <w:spacing w:line="276" w:lineRule="auto"/>
                  <w:jc w:val="center"/>
                  <w:rPr>
                    <w:sz w:val="22"/>
                    <w:szCs w:val="22"/>
                  </w:rPr>
                </w:pPr>
                <w:r w:rsidRPr="007A6567">
                  <w:rPr>
                    <w:sz w:val="22"/>
                    <w:szCs w:val="22"/>
                  </w:rPr>
                  <w:t>…………………………………………..</w:t>
                </w:r>
              </w:p>
            </w:sdtContent>
          </w:sdt>
          <w:sdt>
            <w:sdtPr>
              <w:rPr>
                <w:sz w:val="22"/>
                <w:szCs w:val="22"/>
              </w:rPr>
              <w:id w:val="907498916"/>
              <w:placeholder>
                <w:docPart w:val="DefaultPlaceholder_-1854013440"/>
              </w:placeholder>
            </w:sdtPr>
            <w:sdtContent>
              <w:p w14:paraId="7934FD4C" w14:textId="368803EF" w:rsidR="00B04153" w:rsidRPr="007A6567" w:rsidRDefault="00B04153" w:rsidP="00A62979">
                <w:pPr>
                  <w:spacing w:line="276" w:lineRule="auto"/>
                  <w:jc w:val="center"/>
                  <w:rPr>
                    <w:sz w:val="22"/>
                    <w:szCs w:val="22"/>
                  </w:rPr>
                </w:pPr>
                <w:r w:rsidRPr="007A6567">
                  <w:rPr>
                    <w:sz w:val="22"/>
                    <w:szCs w:val="22"/>
                  </w:rPr>
                  <w:t>………………………</w:t>
                </w:r>
              </w:p>
            </w:sdtContent>
          </w:sdt>
        </w:tc>
      </w:tr>
    </w:tbl>
    <w:p w14:paraId="1F232D9E" w14:textId="77777777" w:rsidR="00B04153" w:rsidRPr="007A6567" w:rsidRDefault="00B04153" w:rsidP="00B04153">
      <w:pPr>
        <w:spacing w:line="276" w:lineRule="auto"/>
        <w:rPr>
          <w:sz w:val="22"/>
          <w:szCs w:val="22"/>
        </w:rPr>
      </w:pPr>
    </w:p>
    <w:p w14:paraId="0F2B3C6A" w14:textId="77777777" w:rsidR="00105273" w:rsidRDefault="00105273"/>
    <w:sectPr w:rsidR="00105273" w:rsidSect="00F06793">
      <w:type w:val="continuous"/>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84CD" w14:textId="77777777" w:rsidR="00C3137D" w:rsidRDefault="00C3137D" w:rsidP="00B04153">
      <w:r>
        <w:separator/>
      </w:r>
    </w:p>
  </w:endnote>
  <w:endnote w:type="continuationSeparator" w:id="0">
    <w:p w14:paraId="3BF11624" w14:textId="77777777" w:rsidR="00C3137D" w:rsidRDefault="00C3137D" w:rsidP="00B0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56497206"/>
      <w:docPartObj>
        <w:docPartGallery w:val="Page Numbers (Bottom of Page)"/>
        <w:docPartUnique/>
      </w:docPartObj>
    </w:sdtPr>
    <w:sdtContent>
      <w:p w14:paraId="3D4E8005" w14:textId="720B79BA" w:rsidR="00B04153" w:rsidRPr="00B04153" w:rsidRDefault="00B04153">
        <w:pPr>
          <w:pStyle w:val="llb"/>
          <w:jc w:val="center"/>
          <w:rPr>
            <w:sz w:val="20"/>
            <w:szCs w:val="20"/>
          </w:rPr>
        </w:pPr>
        <w:r w:rsidRPr="00B04153">
          <w:rPr>
            <w:sz w:val="20"/>
            <w:szCs w:val="20"/>
          </w:rPr>
          <w:fldChar w:fldCharType="begin"/>
        </w:r>
        <w:r w:rsidRPr="00B04153">
          <w:rPr>
            <w:sz w:val="20"/>
            <w:szCs w:val="20"/>
          </w:rPr>
          <w:instrText>PAGE   \* MERGEFORMAT</w:instrText>
        </w:r>
        <w:r w:rsidRPr="00B04153">
          <w:rPr>
            <w:sz w:val="20"/>
            <w:szCs w:val="20"/>
          </w:rPr>
          <w:fldChar w:fldCharType="separate"/>
        </w:r>
        <w:r w:rsidRPr="00B04153">
          <w:rPr>
            <w:sz w:val="20"/>
            <w:szCs w:val="20"/>
          </w:rPr>
          <w:t>2</w:t>
        </w:r>
        <w:r w:rsidRPr="00B04153">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07947998"/>
      <w:docPartObj>
        <w:docPartGallery w:val="Page Numbers (Bottom of Page)"/>
        <w:docPartUnique/>
      </w:docPartObj>
    </w:sdtPr>
    <w:sdtContent>
      <w:p w14:paraId="59269729" w14:textId="77777777" w:rsidR="00B04153" w:rsidRPr="00B04153" w:rsidRDefault="00B04153" w:rsidP="00B04153">
        <w:pPr>
          <w:pStyle w:val="llb"/>
          <w:jc w:val="center"/>
          <w:rPr>
            <w:sz w:val="20"/>
            <w:szCs w:val="20"/>
          </w:rPr>
        </w:pPr>
        <w:r w:rsidRPr="00B04153">
          <w:rPr>
            <w:sz w:val="20"/>
            <w:szCs w:val="20"/>
          </w:rPr>
          <w:fldChar w:fldCharType="begin"/>
        </w:r>
        <w:r w:rsidRPr="00B04153">
          <w:rPr>
            <w:sz w:val="20"/>
            <w:szCs w:val="20"/>
          </w:rPr>
          <w:instrText>PAGE   \* MERGEFORMAT</w:instrText>
        </w:r>
        <w:r w:rsidRPr="00B04153">
          <w:rPr>
            <w:sz w:val="20"/>
            <w:szCs w:val="20"/>
          </w:rPr>
          <w:fldChar w:fldCharType="separate"/>
        </w:r>
        <w:r>
          <w:rPr>
            <w:sz w:val="20"/>
            <w:szCs w:val="20"/>
          </w:rPr>
          <w:t>2</w:t>
        </w:r>
        <w:r w:rsidRPr="00B0415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1C66" w14:textId="77777777" w:rsidR="00C3137D" w:rsidRDefault="00C3137D" w:rsidP="00B04153">
      <w:r>
        <w:separator/>
      </w:r>
    </w:p>
  </w:footnote>
  <w:footnote w:type="continuationSeparator" w:id="0">
    <w:p w14:paraId="324E802A" w14:textId="77777777" w:rsidR="00C3137D" w:rsidRDefault="00C3137D" w:rsidP="00B04153">
      <w:r>
        <w:continuationSeparator/>
      </w:r>
    </w:p>
  </w:footnote>
  <w:footnote w:id="1">
    <w:p w14:paraId="2399CFFB" w14:textId="77777777" w:rsidR="00B04153" w:rsidRPr="00CF5CDF" w:rsidRDefault="00B04153" w:rsidP="00B04153">
      <w:pPr>
        <w:pStyle w:val="uj"/>
        <w:rPr>
          <w:rStyle w:val="highlighted"/>
        </w:rPr>
      </w:pPr>
      <w:r w:rsidRPr="00CF5CDF">
        <w:rPr>
          <w:rStyle w:val="Lbjegyzet-hivatkozs"/>
          <w:sz w:val="20"/>
          <w:szCs w:val="20"/>
        </w:rPr>
        <w:footnoteRef/>
      </w:r>
      <w:r w:rsidRPr="00CF5CDF">
        <w:rPr>
          <w:sz w:val="20"/>
          <w:szCs w:val="20"/>
        </w:rPr>
        <w:t xml:space="preserve">KÖZFELADAT: </w:t>
      </w:r>
      <w:r w:rsidRPr="00CF5CDF">
        <w:rPr>
          <w:rStyle w:val="highlighted"/>
          <w:sz w:val="20"/>
          <w:szCs w:val="20"/>
        </w:rPr>
        <w:t>jogszabályban meghatározott állami vagy önkormányzati feladat</w:t>
      </w:r>
      <w:r>
        <w:rPr>
          <w:rStyle w:val="highlighted"/>
          <w:sz w:val="20"/>
          <w:szCs w:val="20"/>
        </w:rPr>
        <w:t xml:space="preserve">. Meghatározásához és ellátásával kapcsolatban az </w:t>
      </w:r>
      <w:r w:rsidRPr="00CF5CDF">
        <w:rPr>
          <w:rStyle w:val="highlighted"/>
        </w:rPr>
        <w:t>az államháztartásról szóló 2011. évi CXCV. törvény 3/A.§-a az irányadó</w:t>
      </w:r>
    </w:p>
  </w:footnote>
  <w:footnote w:id="2">
    <w:p w14:paraId="23F7CD8D" w14:textId="62480A1F" w:rsidR="00D52118" w:rsidRDefault="00D52118" w:rsidP="00D52118">
      <w:pPr>
        <w:pStyle w:val="Lbjegyzetszveg"/>
        <w:spacing w:after="0" w:line="276" w:lineRule="auto"/>
      </w:pPr>
      <w:r>
        <w:rPr>
          <w:rStyle w:val="Lbjegyzet-hivatkozs"/>
        </w:rPr>
        <w:footnoteRef/>
      </w:r>
      <w:r>
        <w:t xml:space="preserve"> </w:t>
      </w:r>
      <w:r w:rsidRPr="00516230">
        <w:rPr>
          <w:rFonts w:ascii="Times New Roman" w:hAnsi="Times New Roman"/>
        </w:rPr>
        <w:t>A sorok száma szükség szerint bővíthető vagy csökkenthető</w:t>
      </w:r>
    </w:p>
  </w:footnote>
  <w:footnote w:id="3">
    <w:p w14:paraId="5ECC9D65" w14:textId="77777777" w:rsidR="00B04153" w:rsidRPr="00F4607C" w:rsidRDefault="00B04153" w:rsidP="00D52118">
      <w:pPr>
        <w:pStyle w:val="Lbjegyzetszveg"/>
        <w:spacing w:after="0" w:line="276" w:lineRule="auto"/>
        <w:rPr>
          <w:rFonts w:ascii="Times New Roman" w:hAnsi="Times New Roman"/>
        </w:rPr>
      </w:pPr>
      <w:r w:rsidRPr="00F4607C">
        <w:rPr>
          <w:rStyle w:val="Lbjegyzet-hivatkozs"/>
          <w:rFonts w:ascii="Times New Roman" w:hAnsi="Times New Roman"/>
        </w:rPr>
        <w:footnoteRef/>
      </w:r>
      <w:r w:rsidRPr="00F4607C">
        <w:rPr>
          <w:rFonts w:ascii="Times New Roman" w:hAnsi="Times New Roman"/>
        </w:rPr>
        <w:t xml:space="preserve"> Amennyiben a Megállapodás </w:t>
      </w:r>
      <w:r w:rsidRPr="00F4607C">
        <w:rPr>
          <w:rFonts w:ascii="Times New Roman" w:hAnsi="Times New Roman"/>
          <w:u w:val="single"/>
        </w:rPr>
        <w:t>nem</w:t>
      </w:r>
      <w:r w:rsidRPr="00F4607C">
        <w:rPr>
          <w:rFonts w:ascii="Times New Roman" w:hAnsi="Times New Roman"/>
        </w:rPr>
        <w:t xml:space="preserve"> terjed ki rendezetlen vagyonkezelői helyzetű ingatlanra, akkor a B. pontnak ezt a bekezdését törölni kell!</w:t>
      </w:r>
    </w:p>
  </w:footnote>
  <w:footnote w:id="4">
    <w:p w14:paraId="6ABF1FA4" w14:textId="77777777" w:rsidR="00B04153" w:rsidRPr="00F4607C" w:rsidRDefault="00B04153" w:rsidP="00D52118">
      <w:pPr>
        <w:pStyle w:val="Lbjegyzetszveg"/>
        <w:spacing w:after="0" w:line="276" w:lineRule="auto"/>
        <w:rPr>
          <w:rFonts w:ascii="Times New Roman" w:hAnsi="Times New Roman"/>
        </w:rPr>
      </w:pPr>
      <w:r w:rsidRPr="00F4607C">
        <w:rPr>
          <w:rStyle w:val="Lbjegyzet-hivatkozs"/>
          <w:rFonts w:ascii="Times New Roman" w:hAnsi="Times New Roman"/>
        </w:rPr>
        <w:footnoteRef/>
      </w:r>
      <w:r w:rsidRPr="00F4607C">
        <w:rPr>
          <w:rFonts w:ascii="Times New Roman" w:hAnsi="Times New Roman"/>
        </w:rPr>
        <w:t xml:space="preserve"> Nem vasúti ingatlan esetén a bekezdést törölni kell!</w:t>
      </w:r>
    </w:p>
  </w:footnote>
  <w:footnote w:id="5">
    <w:p w14:paraId="412DC6F9" w14:textId="77777777" w:rsidR="00B04153" w:rsidRPr="00F4607C" w:rsidRDefault="00B04153" w:rsidP="00B04153">
      <w:pPr>
        <w:pStyle w:val="Lbjegyzetszveg"/>
        <w:rPr>
          <w:rFonts w:ascii="Times New Roman" w:hAnsi="Times New Roman"/>
        </w:rPr>
      </w:pPr>
      <w:r w:rsidRPr="00F4607C">
        <w:rPr>
          <w:rStyle w:val="Lbjegyzet-hivatkozs"/>
          <w:rFonts w:ascii="Times New Roman" w:hAnsi="Times New Roman"/>
        </w:rPr>
        <w:footnoteRef/>
      </w:r>
      <w:r w:rsidRPr="00F4607C">
        <w:rPr>
          <w:rFonts w:ascii="Times New Roman" w:hAnsi="Times New Roman"/>
        </w:rPr>
        <w:t xml:space="preserve"> Nem országos közút ingatlan esetén a bekezdést törölni kell!</w:t>
      </w:r>
    </w:p>
  </w:footnote>
  <w:footnote w:id="6">
    <w:p w14:paraId="1437039E" w14:textId="77777777" w:rsidR="00B04153" w:rsidRPr="00F4607C" w:rsidRDefault="00B04153" w:rsidP="00D52118">
      <w:pPr>
        <w:pStyle w:val="Lbjegyzetszveg"/>
        <w:spacing w:after="0"/>
        <w:rPr>
          <w:rFonts w:ascii="Times New Roman" w:hAnsi="Times New Roman"/>
        </w:rPr>
      </w:pPr>
      <w:r w:rsidRPr="00F4607C">
        <w:rPr>
          <w:rStyle w:val="Lbjegyzet-hivatkozs"/>
          <w:rFonts w:ascii="Times New Roman" w:hAnsi="Times New Roman"/>
        </w:rPr>
        <w:footnoteRef/>
      </w:r>
      <w:r w:rsidRPr="00F4607C">
        <w:rPr>
          <w:rFonts w:ascii="Times New Roman" w:hAnsi="Times New Roman"/>
        </w:rPr>
        <w:t xml:space="preserve"> Amennyiben a Megállapodás </w:t>
      </w:r>
      <w:r w:rsidRPr="00F4607C">
        <w:rPr>
          <w:rFonts w:ascii="Times New Roman" w:hAnsi="Times New Roman"/>
          <w:u w:val="single"/>
        </w:rPr>
        <w:t>nem</w:t>
      </w:r>
      <w:r w:rsidRPr="00F4607C">
        <w:rPr>
          <w:rFonts w:ascii="Times New Roman" w:hAnsi="Times New Roman"/>
        </w:rPr>
        <w:t xml:space="preserve"> terjed ki rendezetlen vagyonkezelői helyzetű ingatlanra, akkor ezt a pontot törölni kell!</w:t>
      </w:r>
    </w:p>
  </w:footnote>
  <w:footnote w:id="7">
    <w:p w14:paraId="1D9290FA" w14:textId="77777777" w:rsidR="00B04153" w:rsidRPr="00F4607C" w:rsidRDefault="00B04153" w:rsidP="00D52118">
      <w:pPr>
        <w:pStyle w:val="Lbjegyzetszveg"/>
        <w:spacing w:after="0"/>
        <w:rPr>
          <w:rFonts w:ascii="Times New Roman" w:hAnsi="Times New Roman"/>
        </w:rPr>
      </w:pPr>
      <w:r w:rsidRPr="00F4607C">
        <w:rPr>
          <w:rStyle w:val="Lbjegyzet-hivatkozs"/>
          <w:rFonts w:ascii="Times New Roman" w:hAnsi="Times New Roman"/>
        </w:rPr>
        <w:footnoteRef/>
      </w:r>
      <w:r w:rsidRPr="00F4607C">
        <w:rPr>
          <w:rFonts w:ascii="Times New Roman" w:hAnsi="Times New Roman"/>
        </w:rPr>
        <w:t xml:space="preserve"> Amennyiben a Megállapodás </w:t>
      </w:r>
      <w:r w:rsidRPr="00F4607C">
        <w:rPr>
          <w:rFonts w:ascii="Times New Roman" w:hAnsi="Times New Roman"/>
          <w:u w:val="single"/>
        </w:rPr>
        <w:t>nem</w:t>
      </w:r>
      <w:r w:rsidRPr="00F4607C">
        <w:rPr>
          <w:rFonts w:ascii="Times New Roman" w:hAnsi="Times New Roman"/>
        </w:rPr>
        <w:t xml:space="preserve"> terjed ki rendezetlen vagyonkezelői helyzetű ingatlanra, akkor ezt a pontot törölni kell!</w:t>
      </w:r>
    </w:p>
  </w:footnote>
  <w:footnote w:id="8">
    <w:p w14:paraId="1AD092BA" w14:textId="77777777" w:rsidR="00B04153" w:rsidRPr="00705FAA" w:rsidRDefault="00B04153" w:rsidP="00D52118">
      <w:pPr>
        <w:pStyle w:val="Lbjegyzetszveg"/>
        <w:spacing w:after="0" w:line="276" w:lineRule="auto"/>
        <w:rPr>
          <w:rFonts w:ascii="Times New Roman" w:hAnsi="Times New Roman"/>
        </w:rPr>
      </w:pPr>
      <w:r w:rsidRPr="00705FAA">
        <w:rPr>
          <w:rStyle w:val="Lbjegyzet-hivatkozs"/>
          <w:rFonts w:ascii="Times New Roman" w:hAnsi="Times New Roman"/>
        </w:rPr>
        <w:footnoteRef/>
      </w:r>
      <w:r w:rsidRPr="00705FAA">
        <w:rPr>
          <w:rFonts w:ascii="Times New Roman" w:hAnsi="Times New Roman"/>
        </w:rPr>
        <w:t xml:space="preserve"> Amennyiben a Megállapodás </w:t>
      </w:r>
      <w:r w:rsidRPr="00705FAA">
        <w:rPr>
          <w:rFonts w:ascii="Times New Roman" w:hAnsi="Times New Roman"/>
          <w:u w:val="single"/>
        </w:rPr>
        <w:t>nem</w:t>
      </w:r>
      <w:r w:rsidRPr="00705FAA">
        <w:rPr>
          <w:rFonts w:ascii="Times New Roman" w:hAnsi="Times New Roman"/>
        </w:rPr>
        <w:t xml:space="preserve"> terjed ki közvetlen kezelésű ingatlanra, akkor ezt a bekezdést törölni kell!</w:t>
      </w:r>
    </w:p>
  </w:footnote>
  <w:footnote w:id="9">
    <w:p w14:paraId="4E999D1F" w14:textId="77777777" w:rsidR="00B04153" w:rsidRPr="00705FAA" w:rsidRDefault="00B04153" w:rsidP="00D52118">
      <w:pPr>
        <w:pStyle w:val="Lbjegyzetszveg"/>
        <w:spacing w:after="0" w:line="276" w:lineRule="auto"/>
        <w:rPr>
          <w:rFonts w:ascii="Times New Roman" w:hAnsi="Times New Roman"/>
        </w:rPr>
      </w:pPr>
      <w:r w:rsidRPr="00705FAA">
        <w:rPr>
          <w:rStyle w:val="Lbjegyzet-hivatkozs"/>
          <w:rFonts w:ascii="Times New Roman" w:hAnsi="Times New Roman"/>
        </w:rPr>
        <w:footnoteRef/>
      </w:r>
      <w:r w:rsidRPr="00705FAA">
        <w:rPr>
          <w:rFonts w:ascii="Times New Roman" w:hAnsi="Times New Roman"/>
        </w:rPr>
        <w:t xml:space="preserve"> Amennyiben a Megállapodás </w:t>
      </w:r>
      <w:r w:rsidRPr="00705FAA">
        <w:rPr>
          <w:rFonts w:ascii="Times New Roman" w:hAnsi="Times New Roman"/>
          <w:u w:val="single"/>
        </w:rPr>
        <w:t>nem</w:t>
      </w:r>
      <w:r w:rsidRPr="00705FAA">
        <w:rPr>
          <w:rFonts w:ascii="Times New Roman" w:hAnsi="Times New Roman"/>
        </w:rPr>
        <w:t xml:space="preserve"> terjed ki rendezetlen vagyonkezelői helyzetű ingatlanra, akkor ezt a bekezdést törölni kell!</w:t>
      </w:r>
    </w:p>
  </w:footnote>
  <w:footnote w:id="10">
    <w:p w14:paraId="762D86E6" w14:textId="77777777" w:rsidR="00B04153" w:rsidRPr="00705FAA" w:rsidRDefault="00B04153" w:rsidP="00B04153">
      <w:pPr>
        <w:pStyle w:val="Lbjegyzetszveg"/>
        <w:rPr>
          <w:rFonts w:ascii="Times New Roman" w:hAnsi="Times New Roman"/>
        </w:rPr>
      </w:pPr>
      <w:r w:rsidRPr="00705FAA">
        <w:rPr>
          <w:rStyle w:val="Lbjegyzet-hivatkozs"/>
          <w:rFonts w:ascii="Times New Roman" w:hAnsi="Times New Roman"/>
        </w:rPr>
        <w:footnoteRef/>
      </w:r>
      <w:r w:rsidRPr="00705FAA">
        <w:rPr>
          <w:rFonts w:ascii="Times New Roman" w:hAnsi="Times New Roman"/>
        </w:rPr>
        <w:t xml:space="preserve"> Jelen pont és alpontjainak szerepeltetése csak abban az esetben szükséges, ha a beruházáshoz kapcsolódóan állami vagyonelem is elbontásra kerül, minden más esetben törölni szükséges!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61FD"/>
    <w:multiLevelType w:val="multilevel"/>
    <w:tmpl w:val="2B5A6140"/>
    <w:lvl w:ilvl="0">
      <w:start w:val="1"/>
      <w:numFmt w:val="decimal"/>
      <w:lvlText w:val="%1."/>
      <w:lvlJc w:val="left"/>
      <w:pPr>
        <w:ind w:left="360" w:hanging="360"/>
      </w:pPr>
      <w:rPr>
        <w:rFonts w:hint="default"/>
        <w:b/>
      </w:rPr>
    </w:lvl>
    <w:lvl w:ilvl="1">
      <w:start w:val="1"/>
      <w:numFmt w:val="decimal"/>
      <w:lvlText w:val="3.%2."/>
      <w:lvlJc w:val="left"/>
      <w:pPr>
        <w:ind w:left="792" w:hanging="432"/>
      </w:pPr>
      <w:rPr>
        <w:rFonts w:hint="default"/>
        <w:b/>
        <w:i w:val="0"/>
      </w:rPr>
    </w:lvl>
    <w:lvl w:ilvl="2">
      <w:start w:val="1"/>
      <w:numFmt w:val="decimal"/>
      <w:lvlText w:val="2.1.%3."/>
      <w:lvlJc w:val="left"/>
      <w:pPr>
        <w:ind w:left="1224" w:hanging="504"/>
      </w:pPr>
      <w:rPr>
        <w:rFonts w:hint="default"/>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465E7D"/>
    <w:multiLevelType w:val="hybridMultilevel"/>
    <w:tmpl w:val="D73CB9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5D1365E"/>
    <w:multiLevelType w:val="multilevel"/>
    <w:tmpl w:val="6C602AC0"/>
    <w:lvl w:ilvl="0">
      <w:start w:val="1"/>
      <w:numFmt w:val="decimal"/>
      <w:lvlText w:val="%1."/>
      <w:lvlJc w:val="left"/>
      <w:pPr>
        <w:ind w:left="360" w:hanging="360"/>
      </w:pPr>
      <w:rPr>
        <w:rFonts w:hint="default"/>
        <w:b/>
      </w:rPr>
    </w:lvl>
    <w:lvl w:ilvl="1">
      <w:start w:val="1"/>
      <w:numFmt w:val="decimal"/>
      <w:lvlText w:val="5.%2."/>
      <w:lvlJc w:val="left"/>
      <w:pPr>
        <w:ind w:left="792" w:hanging="432"/>
      </w:pPr>
      <w:rPr>
        <w:rFonts w:hint="default"/>
        <w:b/>
        <w:i w:val="0"/>
      </w:rPr>
    </w:lvl>
    <w:lvl w:ilvl="2">
      <w:start w:val="1"/>
      <w:numFmt w:val="decimal"/>
      <w:lvlText w:val="6.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907D20"/>
    <w:multiLevelType w:val="multilevel"/>
    <w:tmpl w:val="7EBC614C"/>
    <w:lvl w:ilvl="0">
      <w:start w:val="1"/>
      <w:numFmt w:val="decimal"/>
      <w:lvlText w:val="%1."/>
      <w:lvlJc w:val="left"/>
      <w:pPr>
        <w:ind w:left="360" w:hanging="360"/>
      </w:pPr>
      <w:rPr>
        <w:rFonts w:hint="default"/>
        <w:b/>
      </w:rPr>
    </w:lvl>
    <w:lvl w:ilvl="1">
      <w:start w:val="1"/>
      <w:numFmt w:val="decimal"/>
      <w:lvlText w:val="2.%2."/>
      <w:lvlJc w:val="left"/>
      <w:pPr>
        <w:ind w:left="792" w:hanging="432"/>
      </w:pPr>
      <w:rPr>
        <w:rFonts w:hint="default"/>
        <w:b/>
        <w:i w:val="0"/>
      </w:rPr>
    </w:lvl>
    <w:lvl w:ilvl="2">
      <w:start w:val="1"/>
      <w:numFmt w:val="decimal"/>
      <w:lvlText w:val="4.4.%3."/>
      <w:lvlJc w:val="left"/>
      <w:pPr>
        <w:ind w:left="1224" w:hanging="504"/>
      </w:pPr>
      <w:rPr>
        <w:rFonts w:hint="default"/>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F91FDE"/>
    <w:multiLevelType w:val="multilevel"/>
    <w:tmpl w:val="714AB47C"/>
    <w:lvl w:ilvl="0">
      <w:start w:val="1"/>
      <w:numFmt w:val="decimal"/>
      <w:lvlText w:val="%1."/>
      <w:lvlJc w:val="left"/>
      <w:pPr>
        <w:ind w:left="360" w:hanging="360"/>
      </w:pPr>
      <w:rPr>
        <w:rFonts w:hint="default"/>
        <w:b/>
      </w:rPr>
    </w:lvl>
    <w:lvl w:ilvl="1">
      <w:start w:val="1"/>
      <w:numFmt w:val="decimal"/>
      <w:lvlText w:val="7.%2."/>
      <w:lvlJc w:val="left"/>
      <w:pPr>
        <w:ind w:left="792" w:hanging="432"/>
      </w:pPr>
      <w:rPr>
        <w:rFonts w:hint="default"/>
        <w:b/>
        <w:i w:val="0"/>
      </w:rPr>
    </w:lvl>
    <w:lvl w:ilvl="2">
      <w:start w:val="1"/>
      <w:numFmt w:val="decimal"/>
      <w:lvlText w:val="2.1.%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B695C53"/>
    <w:multiLevelType w:val="multilevel"/>
    <w:tmpl w:val="66F8B90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19D5737"/>
    <w:multiLevelType w:val="hybridMultilevel"/>
    <w:tmpl w:val="2D187DA6"/>
    <w:lvl w:ilvl="0" w:tplc="3AEC007C">
      <w:numFmt w:val="bullet"/>
      <w:lvlText w:val=""/>
      <w:lvlJc w:val="left"/>
      <w:pPr>
        <w:ind w:left="720" w:hanging="360"/>
      </w:pPr>
      <w:rPr>
        <w:rFonts w:ascii="Wingdings" w:eastAsia="Times New Roman" w:hAnsi="Wingdings" w:cs="Times New Roman" w:hint="default"/>
        <w:b w:val="0"/>
        <w:sz w:val="32"/>
        <w:szCs w:val="32"/>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DEE5BA6"/>
    <w:multiLevelType w:val="multilevel"/>
    <w:tmpl w:val="E43EBBAE"/>
    <w:lvl w:ilvl="0">
      <w:start w:val="4"/>
      <w:numFmt w:val="decimal"/>
      <w:lvlText w:val="%1."/>
      <w:lvlJc w:val="left"/>
      <w:pPr>
        <w:ind w:left="1080" w:hanging="720"/>
      </w:pPr>
      <w:rPr>
        <w:rFonts w:hint="default"/>
        <w:b/>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4F1C2B37"/>
    <w:multiLevelType w:val="hybridMultilevel"/>
    <w:tmpl w:val="0B983AC4"/>
    <w:lvl w:ilvl="0" w:tplc="C45C9806">
      <w:start w:val="1"/>
      <w:numFmt w:val="upp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5D217A23"/>
    <w:multiLevelType w:val="multilevel"/>
    <w:tmpl w:val="FE7A113A"/>
    <w:lvl w:ilvl="0">
      <w:start w:val="3"/>
      <w:numFmt w:val="decimal"/>
      <w:lvlText w:val="%1."/>
      <w:lvlJc w:val="left"/>
      <w:pPr>
        <w:ind w:left="1080" w:hanging="720"/>
      </w:pPr>
      <w:rPr>
        <w:rFonts w:hint="default"/>
        <w:b/>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5D2405C7"/>
    <w:multiLevelType w:val="multilevel"/>
    <w:tmpl w:val="A42E2782"/>
    <w:lvl w:ilvl="0">
      <w:start w:val="1"/>
      <w:numFmt w:val="decimal"/>
      <w:lvlText w:val="%1."/>
      <w:lvlJc w:val="left"/>
      <w:pPr>
        <w:ind w:left="360" w:hanging="360"/>
      </w:pPr>
      <w:rPr>
        <w:rFonts w:hint="default"/>
        <w:b/>
      </w:rPr>
    </w:lvl>
    <w:lvl w:ilvl="1">
      <w:start w:val="1"/>
      <w:numFmt w:val="decimal"/>
      <w:lvlText w:val="5.%2."/>
      <w:lvlJc w:val="left"/>
      <w:pPr>
        <w:ind w:left="792" w:hanging="432"/>
      </w:pPr>
      <w:rPr>
        <w:rFonts w:hint="default"/>
        <w:b/>
        <w:i w:val="0"/>
      </w:rPr>
    </w:lvl>
    <w:lvl w:ilvl="2">
      <w:start w:val="1"/>
      <w:numFmt w:val="decimal"/>
      <w:lvlText w:val="2.1.%3."/>
      <w:lvlJc w:val="left"/>
      <w:pPr>
        <w:ind w:left="1224" w:hanging="504"/>
      </w:pPr>
      <w:rPr>
        <w:rFonts w:hint="default"/>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43754C4"/>
    <w:multiLevelType w:val="multilevel"/>
    <w:tmpl w:val="59F69FA8"/>
    <w:lvl w:ilvl="0">
      <w:start w:val="1"/>
      <w:numFmt w:val="decimal"/>
      <w:lvlText w:val="%1."/>
      <w:lvlJc w:val="left"/>
      <w:pPr>
        <w:ind w:left="360" w:hanging="360"/>
      </w:pPr>
      <w:rPr>
        <w:rFonts w:hint="default"/>
        <w:b/>
      </w:rPr>
    </w:lvl>
    <w:lvl w:ilvl="1">
      <w:start w:val="1"/>
      <w:numFmt w:val="decimal"/>
      <w:lvlText w:val="5.%2."/>
      <w:lvlJc w:val="left"/>
      <w:pPr>
        <w:ind w:left="792" w:hanging="432"/>
      </w:pPr>
      <w:rPr>
        <w:rFonts w:hint="default"/>
        <w:b/>
        <w:i w:val="0"/>
      </w:rPr>
    </w:lvl>
    <w:lvl w:ilvl="2">
      <w:start w:val="1"/>
      <w:numFmt w:val="decimal"/>
      <w:lvlText w:val="6.4.%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9564D2E"/>
    <w:multiLevelType w:val="multilevel"/>
    <w:tmpl w:val="CB04F034"/>
    <w:lvl w:ilvl="0">
      <w:start w:val="1"/>
      <w:numFmt w:val="decimal"/>
      <w:lvlText w:val="%1."/>
      <w:lvlJc w:val="left"/>
      <w:pPr>
        <w:ind w:left="360" w:hanging="360"/>
      </w:pPr>
      <w:rPr>
        <w:rFonts w:hint="default"/>
        <w:b/>
      </w:rPr>
    </w:lvl>
    <w:lvl w:ilvl="1">
      <w:start w:val="1"/>
      <w:numFmt w:val="decimal"/>
      <w:lvlText w:val="4.%2."/>
      <w:lvlJc w:val="left"/>
      <w:pPr>
        <w:ind w:left="792" w:hanging="432"/>
      </w:pPr>
      <w:rPr>
        <w:rFonts w:hint="default"/>
        <w:b/>
        <w:i w:val="0"/>
      </w:rPr>
    </w:lvl>
    <w:lvl w:ilvl="2">
      <w:start w:val="1"/>
      <w:numFmt w:val="decimal"/>
      <w:lvlText w:val="5.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376313"/>
    <w:multiLevelType w:val="multilevel"/>
    <w:tmpl w:val="0D2E1B48"/>
    <w:lvl w:ilvl="0">
      <w:start w:val="5"/>
      <w:numFmt w:val="decimal"/>
      <w:lvlText w:val="%1."/>
      <w:lvlJc w:val="left"/>
      <w:pPr>
        <w:ind w:left="1080" w:hanging="720"/>
      </w:pPr>
      <w:rPr>
        <w:rFonts w:hint="default"/>
        <w:b/>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6CB47896"/>
    <w:multiLevelType w:val="multilevel"/>
    <w:tmpl w:val="5F12C408"/>
    <w:lvl w:ilvl="0">
      <w:start w:val="1"/>
      <w:numFmt w:val="decimal"/>
      <w:lvlText w:val="%1."/>
      <w:lvlJc w:val="left"/>
      <w:pPr>
        <w:ind w:left="360" w:hanging="360"/>
      </w:pPr>
      <w:rPr>
        <w:rFonts w:hint="default"/>
        <w:b/>
      </w:rPr>
    </w:lvl>
    <w:lvl w:ilvl="1">
      <w:start w:val="1"/>
      <w:numFmt w:val="decimal"/>
      <w:lvlText w:val="6.%2."/>
      <w:lvlJc w:val="left"/>
      <w:pPr>
        <w:ind w:left="792" w:hanging="432"/>
      </w:pPr>
      <w:rPr>
        <w:rFonts w:hint="default"/>
        <w:b/>
        <w:i w:val="0"/>
      </w:rPr>
    </w:lvl>
    <w:lvl w:ilvl="2">
      <w:start w:val="1"/>
      <w:numFmt w:val="decimal"/>
      <w:lvlText w:val="2.1.%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80316483">
    <w:abstractNumId w:val="6"/>
  </w:num>
  <w:num w:numId="2" w16cid:durableId="890505199">
    <w:abstractNumId w:val="1"/>
  </w:num>
  <w:num w:numId="3" w16cid:durableId="1155413011">
    <w:abstractNumId w:val="8"/>
  </w:num>
  <w:num w:numId="4" w16cid:durableId="538207709">
    <w:abstractNumId w:val="5"/>
  </w:num>
  <w:num w:numId="5" w16cid:durableId="1530294002">
    <w:abstractNumId w:val="9"/>
  </w:num>
  <w:num w:numId="6" w16cid:durableId="729957752">
    <w:abstractNumId w:val="7"/>
  </w:num>
  <w:num w:numId="7" w16cid:durableId="361639177">
    <w:abstractNumId w:val="13"/>
  </w:num>
  <w:num w:numId="8" w16cid:durableId="14311295">
    <w:abstractNumId w:val="0"/>
  </w:num>
  <w:num w:numId="9" w16cid:durableId="593827131">
    <w:abstractNumId w:val="12"/>
  </w:num>
  <w:num w:numId="10" w16cid:durableId="392241291">
    <w:abstractNumId w:val="3"/>
  </w:num>
  <w:num w:numId="11" w16cid:durableId="1285111363">
    <w:abstractNumId w:val="10"/>
  </w:num>
  <w:num w:numId="12" w16cid:durableId="1866019196">
    <w:abstractNumId w:val="14"/>
  </w:num>
  <w:num w:numId="13" w16cid:durableId="1809083261">
    <w:abstractNumId w:val="2"/>
  </w:num>
  <w:num w:numId="14" w16cid:durableId="877353057">
    <w:abstractNumId w:val="11"/>
  </w:num>
  <w:num w:numId="15" w16cid:durableId="926228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l8Q8DkMRftsztxS4mvpY0XFOPMNwT4uXm5hrjXrL9jKXqRCRM4rvN5K6wK5b5J4/Uxz68kN+SsEj8iRYNDQYqg==" w:salt="BdTnTf6T6NY/geGKnOmLr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53"/>
    <w:rsid w:val="000F29C4"/>
    <w:rsid w:val="00105273"/>
    <w:rsid w:val="00153BE8"/>
    <w:rsid w:val="001C6D4D"/>
    <w:rsid w:val="001F64C5"/>
    <w:rsid w:val="00212548"/>
    <w:rsid w:val="00492F57"/>
    <w:rsid w:val="004E417D"/>
    <w:rsid w:val="00684372"/>
    <w:rsid w:val="007A2B08"/>
    <w:rsid w:val="00916FD2"/>
    <w:rsid w:val="00B04153"/>
    <w:rsid w:val="00B56301"/>
    <w:rsid w:val="00C3137D"/>
    <w:rsid w:val="00C62580"/>
    <w:rsid w:val="00CF7FCA"/>
    <w:rsid w:val="00D52118"/>
    <w:rsid w:val="00F06793"/>
    <w:rsid w:val="00F620BA"/>
    <w:rsid w:val="00F84B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7D4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04153"/>
    <w:pPr>
      <w:spacing w:after="0" w:line="240" w:lineRule="auto"/>
      <w:jc w:val="both"/>
    </w:pPr>
    <w:rPr>
      <w:rFonts w:ascii="Times New Roman" w:eastAsia="Times New Roman" w:hAnsi="Times New Roman" w:cs="Times New Roman"/>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B04153"/>
    <w:pPr>
      <w:tabs>
        <w:tab w:val="left" w:pos="9072"/>
      </w:tabs>
    </w:pPr>
    <w:rPr>
      <w:lang w:eastAsia="en-US"/>
    </w:rPr>
  </w:style>
  <w:style w:type="character" w:customStyle="1" w:styleId="SzvegtrzsChar">
    <w:name w:val="Szövegtörzs Char"/>
    <w:basedOn w:val="Bekezdsalapbettpusa"/>
    <w:link w:val="Szvegtrzs"/>
    <w:rsid w:val="00B04153"/>
    <w:rPr>
      <w:rFonts w:ascii="Times New Roman" w:eastAsia="Times New Roman" w:hAnsi="Times New Roman" w:cs="Times New Roman"/>
      <w:kern w:val="0"/>
      <w:sz w:val="24"/>
      <w:szCs w:val="24"/>
      <w14:ligatures w14:val="none"/>
    </w:rPr>
  </w:style>
  <w:style w:type="character" w:styleId="Hiperhivatkozs">
    <w:name w:val="Hyperlink"/>
    <w:uiPriority w:val="99"/>
    <w:rsid w:val="00B04153"/>
    <w:rPr>
      <w:rFonts w:ascii="Times New Roman" w:hAnsi="Times New Roman"/>
      <w:b/>
      <w:color w:val="0000FF"/>
      <w:sz w:val="24"/>
      <w:u w:val="single"/>
    </w:rPr>
  </w:style>
  <w:style w:type="paragraph" w:styleId="Listaszerbekezds">
    <w:name w:val="List Paragraph"/>
    <w:aliases w:val="List Paragraph1,Welt L,Számozott lista 1,Odstavec,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B04153"/>
    <w:pPr>
      <w:spacing w:after="200" w:line="276" w:lineRule="auto"/>
      <w:ind w:left="720"/>
      <w:contextualSpacing/>
      <w:jc w:val="left"/>
    </w:pPr>
    <w:rPr>
      <w:rFonts w:ascii="Calibri" w:eastAsia="Calibri" w:hAnsi="Calibri"/>
      <w:sz w:val="22"/>
      <w:szCs w:val="22"/>
      <w:lang w:eastAsia="en-US"/>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1 Char"/>
    <w:basedOn w:val="Norml"/>
    <w:link w:val="LbjegyzetszvegChar"/>
    <w:rsid w:val="00B04153"/>
    <w:pPr>
      <w:spacing w:after="200"/>
      <w:jc w:val="left"/>
    </w:pPr>
    <w:rPr>
      <w:rFonts w:ascii="Calibri" w:eastAsia="Calibri" w:hAnsi="Calibri"/>
      <w:sz w:val="20"/>
      <w:szCs w:val="20"/>
      <w:lang w:eastAsia="en-US"/>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B04153"/>
    <w:rPr>
      <w:rFonts w:ascii="Calibri" w:eastAsia="Calibri" w:hAnsi="Calibri" w:cs="Times New Roman"/>
      <w:kern w:val="0"/>
      <w:sz w:val="20"/>
      <w:szCs w:val="20"/>
      <w14:ligatures w14:val="none"/>
    </w:rPr>
  </w:style>
  <w:style w:type="character" w:styleId="Lbjegyzet-hivatkozs">
    <w:name w:val="footnote reference"/>
    <w:aliases w:val="Footnote symbol,Times 10 Point, Exposant 3 Point,Footnote Reference Number,Exposant 3 Point,BVI fnr"/>
    <w:uiPriority w:val="99"/>
    <w:rsid w:val="00B04153"/>
    <w:rPr>
      <w:vertAlign w:val="superscript"/>
    </w:rPr>
  </w:style>
  <w:style w:type="character" w:customStyle="1" w:styleId="ListaszerbekezdsChar">
    <w:name w:val="Listaszerű bekezdés Char"/>
    <w:aliases w:val="List Paragraph1 Char,Welt L Char,Számozott lista 1 Char,Odstavec Char,Bullet List Char,FooterText Char,numbered Char,Paragraphe de liste1 Char,Bulletr List Paragraph Char,列出段落 Char,列出段落1 Char,Listeafsnit1 Char,リスト段落1 Char"/>
    <w:link w:val="Listaszerbekezds"/>
    <w:uiPriority w:val="34"/>
    <w:qFormat/>
    <w:locked/>
    <w:rsid w:val="00B04153"/>
    <w:rPr>
      <w:rFonts w:ascii="Calibri" w:eastAsia="Calibri" w:hAnsi="Calibri" w:cs="Times New Roman"/>
      <w:kern w:val="0"/>
      <w14:ligatures w14:val="none"/>
    </w:rPr>
  </w:style>
  <w:style w:type="paragraph" w:customStyle="1" w:styleId="uj">
    <w:name w:val="uj"/>
    <w:basedOn w:val="Norml"/>
    <w:rsid w:val="00B04153"/>
    <w:pPr>
      <w:spacing w:before="100" w:beforeAutospacing="1" w:after="100" w:afterAutospacing="1"/>
      <w:jc w:val="left"/>
    </w:pPr>
  </w:style>
  <w:style w:type="character" w:customStyle="1" w:styleId="highlighted">
    <w:name w:val="highlighted"/>
    <w:basedOn w:val="Bekezdsalapbettpusa"/>
    <w:rsid w:val="00B04153"/>
  </w:style>
  <w:style w:type="paragraph" w:styleId="lfej">
    <w:name w:val="header"/>
    <w:basedOn w:val="Norml"/>
    <w:link w:val="lfejChar"/>
    <w:uiPriority w:val="99"/>
    <w:unhideWhenUsed/>
    <w:rsid w:val="00B04153"/>
    <w:pPr>
      <w:tabs>
        <w:tab w:val="center" w:pos="4536"/>
        <w:tab w:val="right" w:pos="9072"/>
      </w:tabs>
    </w:pPr>
  </w:style>
  <w:style w:type="character" w:customStyle="1" w:styleId="lfejChar">
    <w:name w:val="Élőfej Char"/>
    <w:basedOn w:val="Bekezdsalapbettpusa"/>
    <w:link w:val="lfej"/>
    <w:uiPriority w:val="99"/>
    <w:rsid w:val="00B04153"/>
    <w:rPr>
      <w:rFonts w:ascii="Times New Roman" w:eastAsia="Times New Roman" w:hAnsi="Times New Roman" w:cs="Times New Roman"/>
      <w:kern w:val="0"/>
      <w:sz w:val="24"/>
      <w:szCs w:val="24"/>
      <w:lang w:eastAsia="hu-HU"/>
      <w14:ligatures w14:val="none"/>
    </w:rPr>
  </w:style>
  <w:style w:type="paragraph" w:styleId="llb">
    <w:name w:val="footer"/>
    <w:basedOn w:val="Norml"/>
    <w:link w:val="llbChar"/>
    <w:uiPriority w:val="99"/>
    <w:unhideWhenUsed/>
    <w:rsid w:val="00B04153"/>
    <w:pPr>
      <w:tabs>
        <w:tab w:val="center" w:pos="4536"/>
        <w:tab w:val="right" w:pos="9072"/>
      </w:tabs>
    </w:pPr>
  </w:style>
  <w:style w:type="character" w:customStyle="1" w:styleId="llbChar">
    <w:name w:val="Élőláb Char"/>
    <w:basedOn w:val="Bekezdsalapbettpusa"/>
    <w:link w:val="llb"/>
    <w:uiPriority w:val="99"/>
    <w:rsid w:val="00B04153"/>
    <w:rPr>
      <w:rFonts w:ascii="Times New Roman" w:eastAsia="Times New Roman" w:hAnsi="Times New Roman" w:cs="Times New Roman"/>
      <w:kern w:val="0"/>
      <w:sz w:val="24"/>
      <w:szCs w:val="24"/>
      <w:lang w:eastAsia="hu-HU"/>
      <w14:ligatures w14:val="none"/>
    </w:rPr>
  </w:style>
  <w:style w:type="character" w:styleId="Helyrzszveg">
    <w:name w:val="Placeholder Text"/>
    <w:basedOn w:val="Bekezdsalapbettpusa"/>
    <w:uiPriority w:val="99"/>
    <w:semiHidden/>
    <w:rsid w:val="00492F5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nv.hu/adatkezelesi-tajekoztato" TargetMode="External"/><Relationship Id="rId5" Type="http://schemas.openxmlformats.org/officeDocument/2006/relationships/footnotes" Target="footnotes.xml"/><Relationship Id="rId10" Type="http://schemas.openxmlformats.org/officeDocument/2006/relationships/hyperlink" Target="http://www.mnvzrt.hu" TargetMode="External"/><Relationship Id="rId4" Type="http://schemas.openxmlformats.org/officeDocument/2006/relationships/webSettings" Target="webSettings.xml"/><Relationship Id="rId9" Type="http://schemas.openxmlformats.org/officeDocument/2006/relationships/hyperlink" Target="http://www.mnvzrt.h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Általános"/>
          <w:gallery w:val="placeholder"/>
        </w:category>
        <w:types>
          <w:type w:val="bbPlcHdr"/>
        </w:types>
        <w:behaviors>
          <w:behavior w:val="content"/>
        </w:behaviors>
        <w:guid w:val="{D821B16E-7117-4AFA-B862-BE80FD7FF635}"/>
      </w:docPartPr>
      <w:docPartBody>
        <w:p w:rsidR="00800D84" w:rsidRDefault="00133AE7">
          <w:r w:rsidRPr="00EE2914">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E7"/>
    <w:rsid w:val="00127586"/>
    <w:rsid w:val="00133AE7"/>
    <w:rsid w:val="00800D84"/>
    <w:rsid w:val="00F42D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133AE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3356</Words>
  <Characters>23163</Characters>
  <Application>Microsoft Office Word</Application>
  <DocSecurity>0</DocSecurity>
  <Lines>193</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2024-02-08T12:38:00Z</dcterms:created>
  <dcterms:modified xsi:type="dcterms:W3CDTF">2024-02-08T12:39:00Z</dcterms:modified>
</cp:coreProperties>
</file>