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E9F9" w14:textId="77777777" w:rsidR="004C248A" w:rsidRDefault="004C248A" w:rsidP="004C248A">
      <w:pPr>
        <w:spacing w:line="276" w:lineRule="auto"/>
        <w:jc w:val="center"/>
        <w:rPr>
          <w:b/>
          <w:smallCaps/>
          <w:spacing w:val="30"/>
          <w:sz w:val="28"/>
          <w:szCs w:val="28"/>
        </w:rPr>
      </w:pPr>
      <w:r w:rsidRPr="005F2CB5">
        <w:rPr>
          <w:b/>
          <w:smallCaps/>
          <w:spacing w:val="30"/>
          <w:sz w:val="28"/>
          <w:szCs w:val="28"/>
        </w:rPr>
        <w:t>Tulajdonosi hozzájárulás iránti kérelem nyomtatvány</w:t>
      </w:r>
    </w:p>
    <w:p w14:paraId="03D71D6A" w14:textId="77777777" w:rsidR="001149A4" w:rsidRPr="001149A4" w:rsidRDefault="001149A4" w:rsidP="001149A4">
      <w:pPr>
        <w:spacing w:line="276" w:lineRule="auto"/>
      </w:pPr>
    </w:p>
    <w:p w14:paraId="6E900D26"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color w:val="000000"/>
        </w:rPr>
      </w:pPr>
      <w:r w:rsidRPr="001149A4">
        <w:rPr>
          <w:color w:val="000000"/>
        </w:rPr>
        <w:t xml:space="preserve">Kérelmező: </w:t>
      </w:r>
      <w:r w:rsidRPr="001149A4">
        <w:rPr>
          <w:color w:val="000000"/>
        </w:rPr>
        <w:tab/>
      </w:r>
    </w:p>
    <w:p w14:paraId="27555A00"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color w:val="000000"/>
        </w:rPr>
      </w:pPr>
      <w:r w:rsidRPr="001149A4">
        <w:rPr>
          <w:color w:val="000000"/>
        </w:rPr>
        <w:t xml:space="preserve">Címe: </w:t>
      </w:r>
      <w:r w:rsidRPr="001149A4">
        <w:rPr>
          <w:color w:val="000000"/>
        </w:rPr>
        <w:tab/>
      </w:r>
    </w:p>
    <w:p w14:paraId="106A7AC2"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color w:val="000000"/>
        </w:rPr>
      </w:pPr>
      <w:r w:rsidRPr="001149A4">
        <w:rPr>
          <w:color w:val="000000"/>
        </w:rPr>
        <w:t xml:space="preserve">Képviseli: </w:t>
      </w:r>
      <w:r w:rsidRPr="001149A4">
        <w:rPr>
          <w:color w:val="000000"/>
        </w:rPr>
        <w:tab/>
      </w:r>
    </w:p>
    <w:p w14:paraId="5FF42643"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color w:val="000000"/>
        </w:rPr>
      </w:pPr>
      <w:r w:rsidRPr="001149A4">
        <w:rPr>
          <w:color w:val="000000"/>
        </w:rPr>
        <w:t>Kérelem tárgya:</w:t>
      </w:r>
      <w:r w:rsidRPr="001149A4">
        <w:rPr>
          <w:color w:val="000000"/>
        </w:rPr>
        <w:tab/>
      </w:r>
    </w:p>
    <w:p w14:paraId="346CC49D"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color w:val="000000"/>
        </w:rPr>
      </w:pPr>
      <w:r w:rsidRPr="001149A4">
        <w:rPr>
          <w:color w:val="000000"/>
        </w:rPr>
        <w:tab/>
      </w:r>
    </w:p>
    <w:p w14:paraId="4BBF8091"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color w:val="000000"/>
        </w:rPr>
      </w:pPr>
      <w:r w:rsidRPr="001149A4">
        <w:rPr>
          <w:color w:val="000000"/>
        </w:rPr>
        <w:t xml:space="preserve">A kérelem (csak egy választható): </w:t>
      </w:r>
    </w:p>
    <w:p w14:paraId="0CB42A19"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color w:val="000000"/>
        </w:rPr>
      </w:pPr>
      <w:r w:rsidRPr="001149A4">
        <w:rPr>
          <w:color w:val="000000"/>
          <w:sz w:val="32"/>
          <w:szCs w:val="32"/>
        </w:rPr>
        <w:sym w:font="Wingdings" w:char="F06F"/>
      </w:r>
      <w:r w:rsidRPr="001149A4">
        <w:rPr>
          <w:color w:val="000000"/>
        </w:rPr>
        <w:t xml:space="preserve"> Engedélyezési eljárás lefolytatásához szükséges tulajdonosi hozzájárulás kiadására</w:t>
      </w:r>
    </w:p>
    <w:p w14:paraId="76BFB860"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color w:val="000000"/>
        </w:rPr>
      </w:pPr>
      <w:r w:rsidRPr="001149A4">
        <w:rPr>
          <w:color w:val="000000"/>
          <w:sz w:val="32"/>
          <w:szCs w:val="32"/>
        </w:rPr>
        <w:sym w:font="Wingdings" w:char="F06F"/>
      </w:r>
      <w:r w:rsidRPr="001149A4">
        <w:rPr>
          <w:color w:val="000000"/>
        </w:rPr>
        <w:t xml:space="preserve"> Kivitelezési munkálatok elvégzéséhez szükséges tulajdonosi hozzájárulás kiadására</w:t>
      </w:r>
    </w:p>
    <w:p w14:paraId="34113D07"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color w:val="000000"/>
        </w:rPr>
      </w:pPr>
      <w:r w:rsidRPr="001149A4">
        <w:rPr>
          <w:color w:val="000000"/>
          <w:sz w:val="32"/>
          <w:szCs w:val="32"/>
        </w:rPr>
        <w:sym w:font="Wingdings" w:char="F06F"/>
      </w:r>
      <w:r w:rsidRPr="001149A4">
        <w:rPr>
          <w:color w:val="000000"/>
        </w:rPr>
        <w:t xml:space="preserve"> Engedélyezési eljárás lefolytatása és kivitelezési munkálatok elvégzéséhez szükséges tulajdonosi hozzájárulás kiadására</w:t>
      </w:r>
    </w:p>
    <w:p w14:paraId="145EFCA7"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color w:val="000000"/>
        </w:rPr>
      </w:pPr>
      <w:r w:rsidRPr="001149A4">
        <w:rPr>
          <w:color w:val="000000"/>
          <w:sz w:val="32"/>
          <w:szCs w:val="32"/>
        </w:rPr>
        <w:sym w:font="Wingdings" w:char="F06F"/>
      </w:r>
      <w:r w:rsidRPr="001149A4">
        <w:rPr>
          <w:color w:val="000000"/>
        </w:rPr>
        <w:t xml:space="preserve"> Ingatlan-nyilvántartási eljárások lefolytatásához szükséges tulajdonosi hozzájárulás kiadására</w:t>
      </w:r>
    </w:p>
    <w:p w14:paraId="1B0F549C"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b/>
          <w:color w:val="000000"/>
        </w:rPr>
      </w:pPr>
      <w:r w:rsidRPr="001149A4">
        <w:rPr>
          <w:color w:val="000000"/>
          <w:sz w:val="32"/>
          <w:szCs w:val="32"/>
        </w:rPr>
        <w:sym w:font="Wingdings" w:char="F06F"/>
      </w:r>
      <w:r w:rsidRPr="001149A4">
        <w:rPr>
          <w:color w:val="000000"/>
        </w:rPr>
        <w:t xml:space="preserve"> Hatósági határozattal megalapított szolgalmi/vezetékjoghoz, vagy vezetékjogi engedélyhez/használati jog alapításához kapcsolódó utólagos kártalanítási megállapodás megkötésére irányul</w:t>
      </w:r>
    </w:p>
    <w:p w14:paraId="362D9227"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b/>
          <w:color w:val="000000"/>
        </w:rPr>
      </w:pPr>
    </w:p>
    <w:p w14:paraId="0D4CC5D3"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480" w:lineRule="auto"/>
        <w:rPr>
          <w:color w:val="000000"/>
        </w:rPr>
      </w:pPr>
      <w:r w:rsidRPr="001149A4">
        <w:rPr>
          <w:color w:val="000000"/>
        </w:rPr>
        <w:t>Az állami tulajdonú ingatlanon megvalósítandó beruházás rövid ismertetése (max. 2000 karakter):</w:t>
      </w:r>
    </w:p>
    <w:p w14:paraId="554DF975"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480" w:lineRule="auto"/>
        <w:rPr>
          <w:color w:val="000000"/>
        </w:rPr>
      </w:pPr>
      <w:r w:rsidRPr="001149A4">
        <w:rPr>
          <w:color w:val="000000"/>
        </w:rPr>
        <w:tab/>
      </w:r>
    </w:p>
    <w:p w14:paraId="2B67D41F"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480" w:lineRule="auto"/>
        <w:rPr>
          <w:color w:val="000000"/>
        </w:rPr>
      </w:pPr>
      <w:r w:rsidRPr="001149A4">
        <w:rPr>
          <w:color w:val="000000"/>
        </w:rPr>
        <w:tab/>
      </w:r>
    </w:p>
    <w:p w14:paraId="49418234"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480" w:lineRule="auto"/>
        <w:rPr>
          <w:color w:val="000000"/>
        </w:rPr>
      </w:pPr>
      <w:r w:rsidRPr="001149A4">
        <w:rPr>
          <w:color w:val="000000"/>
        </w:rPr>
        <w:tab/>
      </w:r>
    </w:p>
    <w:p w14:paraId="712CCFAB"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480" w:lineRule="auto"/>
        <w:rPr>
          <w:color w:val="000000"/>
        </w:rPr>
      </w:pPr>
      <w:r w:rsidRPr="001149A4">
        <w:rPr>
          <w:color w:val="000000"/>
        </w:rPr>
        <w:tab/>
      </w:r>
    </w:p>
    <w:p w14:paraId="5F27B799"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480" w:lineRule="auto"/>
        <w:rPr>
          <w:color w:val="000000"/>
        </w:rPr>
      </w:pPr>
      <w:r w:rsidRPr="001149A4">
        <w:rPr>
          <w:color w:val="000000"/>
        </w:rPr>
        <w:tab/>
      </w:r>
    </w:p>
    <w:p w14:paraId="11BB58C1"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480" w:lineRule="auto"/>
        <w:rPr>
          <w:color w:val="000000"/>
        </w:rPr>
      </w:pPr>
      <w:r w:rsidRPr="001149A4">
        <w:rPr>
          <w:color w:val="000000"/>
        </w:rPr>
        <w:tab/>
      </w:r>
    </w:p>
    <w:p w14:paraId="5B48945E"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480" w:lineRule="auto"/>
        <w:rPr>
          <w:color w:val="000000"/>
        </w:rPr>
      </w:pPr>
      <w:r w:rsidRPr="001149A4">
        <w:rPr>
          <w:color w:val="000000"/>
        </w:rPr>
        <w:tab/>
      </w:r>
    </w:p>
    <w:p w14:paraId="0A70B318"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480" w:lineRule="auto"/>
        <w:rPr>
          <w:color w:val="000000"/>
        </w:rPr>
      </w:pPr>
      <w:r w:rsidRPr="001149A4">
        <w:rPr>
          <w:color w:val="000000"/>
        </w:rPr>
        <w:tab/>
      </w:r>
    </w:p>
    <w:p w14:paraId="20934423"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480" w:lineRule="auto"/>
        <w:rPr>
          <w:color w:val="000000"/>
        </w:rPr>
      </w:pPr>
      <w:r w:rsidRPr="001149A4">
        <w:rPr>
          <w:color w:val="000000"/>
        </w:rPr>
        <w:tab/>
      </w:r>
    </w:p>
    <w:p w14:paraId="4CA9B0D4"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480" w:lineRule="auto"/>
        <w:rPr>
          <w:color w:val="000000"/>
        </w:rPr>
      </w:pPr>
      <w:r w:rsidRPr="001149A4">
        <w:rPr>
          <w:color w:val="000000"/>
        </w:rPr>
        <w:tab/>
      </w:r>
    </w:p>
    <w:p w14:paraId="24F1A51C" w14:textId="77777777" w:rsidR="001149A4" w:rsidRPr="001149A4" w:rsidRDefault="001149A4" w:rsidP="001149A4">
      <w:pPr>
        <w:pBdr>
          <w:top w:val="single" w:sz="4" w:space="15" w:color="auto"/>
          <w:left w:val="single" w:sz="4" w:space="4" w:color="auto"/>
          <w:bottom w:val="single" w:sz="4" w:space="0" w:color="auto"/>
          <w:right w:val="single" w:sz="4" w:space="4" w:color="auto"/>
        </w:pBdr>
        <w:tabs>
          <w:tab w:val="right" w:leader="dot" w:pos="9639"/>
        </w:tabs>
        <w:spacing w:line="276" w:lineRule="auto"/>
        <w:rPr>
          <w:color w:val="000000"/>
        </w:rPr>
      </w:pPr>
      <w:r w:rsidRPr="001149A4">
        <w:rPr>
          <w:color w:val="000000"/>
        </w:rPr>
        <w:tab/>
      </w:r>
    </w:p>
    <w:p w14:paraId="7A0B3F59" w14:textId="479B0453" w:rsidR="001149A4" w:rsidRPr="001149A4" w:rsidRDefault="001149A4" w:rsidP="001149A4">
      <w:pPr>
        <w:spacing w:line="276" w:lineRule="auto"/>
        <w:rPr>
          <w:b/>
        </w:rPr>
      </w:pPr>
      <w:r w:rsidRPr="001149A4">
        <w:rPr>
          <w:b/>
        </w:rPr>
        <w:lastRenderedPageBreak/>
        <w:t xml:space="preserve">A kérelemmel </w:t>
      </w:r>
    </w:p>
    <w:p w14:paraId="1C8A2A1A" w14:textId="77777777" w:rsidR="001149A4" w:rsidRPr="001149A4" w:rsidRDefault="001149A4" w:rsidP="001149A4">
      <w:pPr>
        <w:spacing w:line="276" w:lineRule="auto"/>
        <w:rPr>
          <w:b/>
        </w:rPr>
      </w:pPr>
      <w:r w:rsidRPr="001149A4">
        <w:rPr>
          <w:color w:val="000000"/>
          <w:sz w:val="32"/>
          <w:szCs w:val="32"/>
        </w:rPr>
        <w:sym w:font="Wingdings" w:char="F06F"/>
      </w:r>
      <w:r w:rsidRPr="001149A4">
        <w:rPr>
          <w:color w:val="000000"/>
        </w:rPr>
        <w:t xml:space="preserve"> Érintett állami tulajdonú ingatlan(ok) a jelen formanyomtatványhoz külön íven csatolt táblázatban kerülnek felsorolásra,</w:t>
      </w:r>
    </w:p>
    <w:p w14:paraId="7B7DE927" w14:textId="77777777" w:rsidR="001149A4" w:rsidRPr="001149A4" w:rsidRDefault="001149A4" w:rsidP="001149A4">
      <w:pPr>
        <w:spacing w:line="276" w:lineRule="auto"/>
        <w:rPr>
          <w:i/>
        </w:rPr>
      </w:pPr>
      <w:r w:rsidRPr="001149A4">
        <w:rPr>
          <w:color w:val="000000"/>
          <w:sz w:val="32"/>
          <w:szCs w:val="32"/>
        </w:rPr>
        <w:sym w:font="Wingdings" w:char="F06F"/>
      </w:r>
      <w:r w:rsidRPr="001149A4">
        <w:rPr>
          <w:color w:val="000000"/>
        </w:rPr>
        <w:t xml:space="preserve"> A</w:t>
      </w:r>
      <w:r w:rsidRPr="001149A4">
        <w:t xml:space="preserve">z alábbi állami tulajdonú ingatlan(ok) érintettek </w:t>
      </w:r>
      <w:r w:rsidRPr="001149A4">
        <w:rPr>
          <w:i/>
        </w:rPr>
        <w:t>(10 db-ig bővíthető)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919"/>
        <w:gridCol w:w="1956"/>
        <w:gridCol w:w="1818"/>
        <w:gridCol w:w="2539"/>
      </w:tblGrid>
      <w:tr w:rsidR="001149A4" w:rsidRPr="001149A4" w14:paraId="24B8D4D2" w14:textId="77777777" w:rsidTr="000F0009">
        <w:tc>
          <w:tcPr>
            <w:tcW w:w="392" w:type="dxa"/>
            <w:shd w:val="clear" w:color="auto" w:fill="auto"/>
            <w:vAlign w:val="center"/>
          </w:tcPr>
          <w:p w14:paraId="286688D6" w14:textId="77777777" w:rsidR="001149A4" w:rsidRPr="001149A4" w:rsidRDefault="001149A4" w:rsidP="001149A4">
            <w:pPr>
              <w:spacing w:line="276" w:lineRule="auto"/>
              <w:jc w:val="center"/>
              <w:rPr>
                <w:b/>
              </w:rPr>
            </w:pPr>
          </w:p>
        </w:tc>
        <w:tc>
          <w:tcPr>
            <w:tcW w:w="2977" w:type="dxa"/>
            <w:shd w:val="clear" w:color="auto" w:fill="auto"/>
            <w:vAlign w:val="center"/>
          </w:tcPr>
          <w:p w14:paraId="009C4367" w14:textId="77777777" w:rsidR="001149A4" w:rsidRPr="001149A4" w:rsidRDefault="001149A4" w:rsidP="001149A4">
            <w:pPr>
              <w:spacing w:line="276" w:lineRule="auto"/>
              <w:jc w:val="center"/>
              <w:rPr>
                <w:b/>
              </w:rPr>
            </w:pPr>
            <w:r w:rsidRPr="001149A4">
              <w:rPr>
                <w:b/>
              </w:rPr>
              <w:t>Település</w:t>
            </w:r>
          </w:p>
        </w:tc>
        <w:tc>
          <w:tcPr>
            <w:tcW w:w="1984" w:type="dxa"/>
            <w:shd w:val="clear" w:color="auto" w:fill="auto"/>
            <w:vAlign w:val="center"/>
          </w:tcPr>
          <w:p w14:paraId="05D268BD" w14:textId="77777777" w:rsidR="001149A4" w:rsidRPr="001149A4" w:rsidRDefault="001149A4" w:rsidP="001149A4">
            <w:pPr>
              <w:spacing w:line="276" w:lineRule="auto"/>
              <w:jc w:val="center"/>
              <w:rPr>
                <w:b/>
              </w:rPr>
            </w:pPr>
            <w:r w:rsidRPr="001149A4">
              <w:rPr>
                <w:b/>
              </w:rPr>
              <w:t>Helyrajzi szám</w:t>
            </w:r>
          </w:p>
        </w:tc>
        <w:tc>
          <w:tcPr>
            <w:tcW w:w="1843" w:type="dxa"/>
            <w:shd w:val="clear" w:color="auto" w:fill="auto"/>
            <w:vAlign w:val="center"/>
          </w:tcPr>
          <w:p w14:paraId="7408D57A" w14:textId="77777777" w:rsidR="001149A4" w:rsidRPr="001149A4" w:rsidRDefault="001149A4" w:rsidP="001149A4">
            <w:pPr>
              <w:spacing w:line="276" w:lineRule="auto"/>
              <w:jc w:val="center"/>
              <w:rPr>
                <w:b/>
              </w:rPr>
            </w:pPr>
            <w:r w:rsidRPr="001149A4">
              <w:rPr>
                <w:b/>
              </w:rPr>
              <w:t>Érintett m</w:t>
            </w:r>
            <w:r w:rsidRPr="001149A4">
              <w:rPr>
                <w:b/>
                <w:vertAlign w:val="superscript"/>
              </w:rPr>
              <w:t>2</w:t>
            </w:r>
            <w:r w:rsidRPr="001149A4">
              <w:rPr>
                <w:b/>
                <w:vertAlign w:val="superscript"/>
              </w:rPr>
              <w:footnoteReference w:id="1"/>
            </w:r>
          </w:p>
        </w:tc>
        <w:tc>
          <w:tcPr>
            <w:tcW w:w="2582" w:type="dxa"/>
            <w:shd w:val="clear" w:color="auto" w:fill="auto"/>
            <w:vAlign w:val="center"/>
          </w:tcPr>
          <w:p w14:paraId="11F2A536" w14:textId="77777777" w:rsidR="001149A4" w:rsidRPr="001149A4" w:rsidRDefault="001149A4" w:rsidP="001149A4">
            <w:pPr>
              <w:spacing w:line="276" w:lineRule="auto"/>
              <w:jc w:val="center"/>
              <w:rPr>
                <w:b/>
              </w:rPr>
            </w:pPr>
            <w:r w:rsidRPr="001149A4">
              <w:rPr>
                <w:b/>
              </w:rPr>
              <w:t>kártalanítási ajánlat</w:t>
            </w:r>
            <w:r w:rsidRPr="001149A4">
              <w:rPr>
                <w:b/>
                <w:vertAlign w:val="superscript"/>
              </w:rPr>
              <w:footnoteReference w:id="2"/>
            </w:r>
          </w:p>
        </w:tc>
      </w:tr>
      <w:tr w:rsidR="001149A4" w:rsidRPr="001149A4" w14:paraId="5F5B11DB" w14:textId="77777777" w:rsidTr="000F0009">
        <w:tc>
          <w:tcPr>
            <w:tcW w:w="392" w:type="dxa"/>
            <w:shd w:val="clear" w:color="auto" w:fill="auto"/>
            <w:vAlign w:val="center"/>
          </w:tcPr>
          <w:p w14:paraId="61C94BB6" w14:textId="77777777" w:rsidR="001149A4" w:rsidRPr="001149A4" w:rsidRDefault="001149A4" w:rsidP="001149A4">
            <w:pPr>
              <w:spacing w:line="276" w:lineRule="auto"/>
              <w:jc w:val="center"/>
              <w:rPr>
                <w:b/>
              </w:rPr>
            </w:pPr>
            <w:r w:rsidRPr="001149A4">
              <w:rPr>
                <w:b/>
              </w:rPr>
              <w:t>1.</w:t>
            </w:r>
          </w:p>
        </w:tc>
        <w:tc>
          <w:tcPr>
            <w:tcW w:w="2977" w:type="dxa"/>
            <w:shd w:val="clear" w:color="auto" w:fill="auto"/>
            <w:vAlign w:val="center"/>
          </w:tcPr>
          <w:p w14:paraId="026A73A4" w14:textId="77777777" w:rsidR="001149A4" w:rsidRPr="001149A4" w:rsidRDefault="001149A4" w:rsidP="001149A4">
            <w:pPr>
              <w:spacing w:line="276" w:lineRule="auto"/>
              <w:jc w:val="center"/>
              <w:rPr>
                <w:b/>
              </w:rPr>
            </w:pPr>
          </w:p>
        </w:tc>
        <w:tc>
          <w:tcPr>
            <w:tcW w:w="1984" w:type="dxa"/>
            <w:shd w:val="clear" w:color="auto" w:fill="auto"/>
            <w:vAlign w:val="center"/>
          </w:tcPr>
          <w:p w14:paraId="48E30AFB" w14:textId="77777777" w:rsidR="001149A4" w:rsidRPr="001149A4" w:rsidRDefault="001149A4" w:rsidP="001149A4">
            <w:pPr>
              <w:spacing w:line="276" w:lineRule="auto"/>
              <w:jc w:val="center"/>
              <w:rPr>
                <w:b/>
              </w:rPr>
            </w:pPr>
          </w:p>
        </w:tc>
        <w:tc>
          <w:tcPr>
            <w:tcW w:w="1843" w:type="dxa"/>
            <w:shd w:val="clear" w:color="auto" w:fill="auto"/>
            <w:vAlign w:val="center"/>
          </w:tcPr>
          <w:p w14:paraId="49292610" w14:textId="77777777" w:rsidR="001149A4" w:rsidRPr="001149A4" w:rsidRDefault="001149A4" w:rsidP="001149A4">
            <w:pPr>
              <w:spacing w:line="276" w:lineRule="auto"/>
              <w:jc w:val="center"/>
              <w:rPr>
                <w:b/>
              </w:rPr>
            </w:pPr>
          </w:p>
        </w:tc>
        <w:tc>
          <w:tcPr>
            <w:tcW w:w="2582" w:type="dxa"/>
            <w:shd w:val="clear" w:color="auto" w:fill="auto"/>
            <w:vAlign w:val="center"/>
          </w:tcPr>
          <w:p w14:paraId="4AA60D5A" w14:textId="77777777" w:rsidR="001149A4" w:rsidRPr="001149A4" w:rsidRDefault="001149A4" w:rsidP="001149A4">
            <w:pPr>
              <w:spacing w:line="276" w:lineRule="auto"/>
              <w:jc w:val="center"/>
              <w:rPr>
                <w:b/>
              </w:rPr>
            </w:pPr>
          </w:p>
        </w:tc>
      </w:tr>
      <w:tr w:rsidR="001149A4" w:rsidRPr="001149A4" w14:paraId="1E0CE13B" w14:textId="77777777" w:rsidTr="000F0009">
        <w:tc>
          <w:tcPr>
            <w:tcW w:w="392" w:type="dxa"/>
            <w:shd w:val="clear" w:color="auto" w:fill="auto"/>
            <w:vAlign w:val="center"/>
          </w:tcPr>
          <w:p w14:paraId="43C8E86F" w14:textId="77777777" w:rsidR="001149A4" w:rsidRPr="001149A4" w:rsidRDefault="001149A4" w:rsidP="001149A4">
            <w:pPr>
              <w:spacing w:line="276" w:lineRule="auto"/>
              <w:jc w:val="center"/>
              <w:rPr>
                <w:b/>
              </w:rPr>
            </w:pPr>
            <w:r w:rsidRPr="001149A4">
              <w:rPr>
                <w:b/>
              </w:rPr>
              <w:t>2.</w:t>
            </w:r>
          </w:p>
        </w:tc>
        <w:tc>
          <w:tcPr>
            <w:tcW w:w="2977" w:type="dxa"/>
            <w:shd w:val="clear" w:color="auto" w:fill="auto"/>
            <w:vAlign w:val="center"/>
          </w:tcPr>
          <w:p w14:paraId="0D89B70E" w14:textId="77777777" w:rsidR="001149A4" w:rsidRPr="001149A4" w:rsidRDefault="001149A4" w:rsidP="001149A4">
            <w:pPr>
              <w:spacing w:line="276" w:lineRule="auto"/>
              <w:jc w:val="center"/>
              <w:rPr>
                <w:b/>
              </w:rPr>
            </w:pPr>
          </w:p>
        </w:tc>
        <w:tc>
          <w:tcPr>
            <w:tcW w:w="1984" w:type="dxa"/>
            <w:shd w:val="clear" w:color="auto" w:fill="auto"/>
            <w:vAlign w:val="center"/>
          </w:tcPr>
          <w:p w14:paraId="7740478F" w14:textId="77777777" w:rsidR="001149A4" w:rsidRPr="001149A4" w:rsidRDefault="001149A4" w:rsidP="001149A4">
            <w:pPr>
              <w:spacing w:line="276" w:lineRule="auto"/>
              <w:jc w:val="center"/>
              <w:rPr>
                <w:b/>
              </w:rPr>
            </w:pPr>
          </w:p>
        </w:tc>
        <w:tc>
          <w:tcPr>
            <w:tcW w:w="1843" w:type="dxa"/>
            <w:shd w:val="clear" w:color="auto" w:fill="auto"/>
            <w:vAlign w:val="center"/>
          </w:tcPr>
          <w:p w14:paraId="780630FB" w14:textId="77777777" w:rsidR="001149A4" w:rsidRPr="001149A4" w:rsidRDefault="001149A4" w:rsidP="001149A4">
            <w:pPr>
              <w:spacing w:line="276" w:lineRule="auto"/>
              <w:jc w:val="center"/>
              <w:rPr>
                <w:b/>
              </w:rPr>
            </w:pPr>
          </w:p>
        </w:tc>
        <w:tc>
          <w:tcPr>
            <w:tcW w:w="2582" w:type="dxa"/>
            <w:shd w:val="clear" w:color="auto" w:fill="auto"/>
            <w:vAlign w:val="center"/>
          </w:tcPr>
          <w:p w14:paraId="20920D17" w14:textId="77777777" w:rsidR="001149A4" w:rsidRPr="001149A4" w:rsidRDefault="001149A4" w:rsidP="001149A4">
            <w:pPr>
              <w:spacing w:line="276" w:lineRule="auto"/>
              <w:jc w:val="center"/>
              <w:rPr>
                <w:b/>
              </w:rPr>
            </w:pPr>
          </w:p>
        </w:tc>
      </w:tr>
      <w:tr w:rsidR="001149A4" w:rsidRPr="001149A4" w14:paraId="76AF3030" w14:textId="77777777" w:rsidTr="000F0009">
        <w:tc>
          <w:tcPr>
            <w:tcW w:w="392" w:type="dxa"/>
            <w:shd w:val="clear" w:color="auto" w:fill="auto"/>
            <w:vAlign w:val="center"/>
          </w:tcPr>
          <w:p w14:paraId="6F295EE9" w14:textId="77777777" w:rsidR="001149A4" w:rsidRPr="001149A4" w:rsidRDefault="001149A4" w:rsidP="001149A4">
            <w:pPr>
              <w:spacing w:line="276" w:lineRule="auto"/>
              <w:jc w:val="center"/>
              <w:rPr>
                <w:b/>
              </w:rPr>
            </w:pPr>
            <w:r w:rsidRPr="001149A4">
              <w:rPr>
                <w:b/>
              </w:rPr>
              <w:t>3.</w:t>
            </w:r>
          </w:p>
        </w:tc>
        <w:tc>
          <w:tcPr>
            <w:tcW w:w="2977" w:type="dxa"/>
            <w:shd w:val="clear" w:color="auto" w:fill="auto"/>
            <w:vAlign w:val="center"/>
          </w:tcPr>
          <w:p w14:paraId="212AFF9E" w14:textId="77777777" w:rsidR="001149A4" w:rsidRPr="001149A4" w:rsidRDefault="001149A4" w:rsidP="001149A4">
            <w:pPr>
              <w:spacing w:line="276" w:lineRule="auto"/>
              <w:jc w:val="center"/>
              <w:rPr>
                <w:b/>
              </w:rPr>
            </w:pPr>
          </w:p>
        </w:tc>
        <w:tc>
          <w:tcPr>
            <w:tcW w:w="1984" w:type="dxa"/>
            <w:shd w:val="clear" w:color="auto" w:fill="auto"/>
            <w:vAlign w:val="center"/>
          </w:tcPr>
          <w:p w14:paraId="099D0454" w14:textId="77777777" w:rsidR="001149A4" w:rsidRPr="001149A4" w:rsidRDefault="001149A4" w:rsidP="001149A4">
            <w:pPr>
              <w:spacing w:line="276" w:lineRule="auto"/>
              <w:jc w:val="center"/>
              <w:rPr>
                <w:b/>
              </w:rPr>
            </w:pPr>
          </w:p>
        </w:tc>
        <w:tc>
          <w:tcPr>
            <w:tcW w:w="1843" w:type="dxa"/>
            <w:shd w:val="clear" w:color="auto" w:fill="auto"/>
            <w:vAlign w:val="center"/>
          </w:tcPr>
          <w:p w14:paraId="67BBB945" w14:textId="77777777" w:rsidR="001149A4" w:rsidRPr="001149A4" w:rsidRDefault="001149A4" w:rsidP="001149A4">
            <w:pPr>
              <w:spacing w:line="276" w:lineRule="auto"/>
              <w:jc w:val="center"/>
              <w:rPr>
                <w:b/>
              </w:rPr>
            </w:pPr>
          </w:p>
        </w:tc>
        <w:tc>
          <w:tcPr>
            <w:tcW w:w="2582" w:type="dxa"/>
            <w:shd w:val="clear" w:color="auto" w:fill="auto"/>
            <w:vAlign w:val="center"/>
          </w:tcPr>
          <w:p w14:paraId="27BF7318" w14:textId="77777777" w:rsidR="001149A4" w:rsidRPr="001149A4" w:rsidRDefault="001149A4" w:rsidP="001149A4">
            <w:pPr>
              <w:spacing w:line="276" w:lineRule="auto"/>
              <w:jc w:val="center"/>
              <w:rPr>
                <w:b/>
              </w:rPr>
            </w:pPr>
          </w:p>
        </w:tc>
      </w:tr>
      <w:tr w:rsidR="001149A4" w:rsidRPr="001149A4" w14:paraId="6A7DDB45" w14:textId="77777777" w:rsidTr="000F0009">
        <w:tc>
          <w:tcPr>
            <w:tcW w:w="392" w:type="dxa"/>
            <w:shd w:val="clear" w:color="auto" w:fill="auto"/>
            <w:vAlign w:val="center"/>
          </w:tcPr>
          <w:p w14:paraId="39D8A4CA" w14:textId="77777777" w:rsidR="001149A4" w:rsidRPr="001149A4" w:rsidRDefault="001149A4" w:rsidP="001149A4">
            <w:pPr>
              <w:spacing w:line="276" w:lineRule="auto"/>
              <w:jc w:val="center"/>
              <w:rPr>
                <w:b/>
              </w:rPr>
            </w:pPr>
            <w:r w:rsidRPr="001149A4">
              <w:rPr>
                <w:b/>
              </w:rPr>
              <w:t>4.</w:t>
            </w:r>
          </w:p>
        </w:tc>
        <w:tc>
          <w:tcPr>
            <w:tcW w:w="2977" w:type="dxa"/>
            <w:shd w:val="clear" w:color="auto" w:fill="auto"/>
            <w:vAlign w:val="center"/>
          </w:tcPr>
          <w:p w14:paraId="47369CE5" w14:textId="77777777" w:rsidR="001149A4" w:rsidRPr="001149A4" w:rsidRDefault="001149A4" w:rsidP="001149A4">
            <w:pPr>
              <w:spacing w:line="276" w:lineRule="auto"/>
              <w:jc w:val="center"/>
              <w:rPr>
                <w:b/>
              </w:rPr>
            </w:pPr>
          </w:p>
        </w:tc>
        <w:tc>
          <w:tcPr>
            <w:tcW w:w="1984" w:type="dxa"/>
            <w:shd w:val="clear" w:color="auto" w:fill="auto"/>
            <w:vAlign w:val="center"/>
          </w:tcPr>
          <w:p w14:paraId="152DC9EC" w14:textId="77777777" w:rsidR="001149A4" w:rsidRPr="001149A4" w:rsidRDefault="001149A4" w:rsidP="001149A4">
            <w:pPr>
              <w:spacing w:line="276" w:lineRule="auto"/>
              <w:jc w:val="center"/>
              <w:rPr>
                <w:b/>
              </w:rPr>
            </w:pPr>
          </w:p>
        </w:tc>
        <w:tc>
          <w:tcPr>
            <w:tcW w:w="1843" w:type="dxa"/>
            <w:shd w:val="clear" w:color="auto" w:fill="auto"/>
            <w:vAlign w:val="center"/>
          </w:tcPr>
          <w:p w14:paraId="18A81636" w14:textId="77777777" w:rsidR="001149A4" w:rsidRPr="001149A4" w:rsidRDefault="001149A4" w:rsidP="001149A4">
            <w:pPr>
              <w:spacing w:line="276" w:lineRule="auto"/>
              <w:jc w:val="center"/>
              <w:rPr>
                <w:b/>
              </w:rPr>
            </w:pPr>
          </w:p>
        </w:tc>
        <w:tc>
          <w:tcPr>
            <w:tcW w:w="2582" w:type="dxa"/>
            <w:shd w:val="clear" w:color="auto" w:fill="auto"/>
            <w:vAlign w:val="center"/>
          </w:tcPr>
          <w:p w14:paraId="0368E74B" w14:textId="77777777" w:rsidR="001149A4" w:rsidRPr="001149A4" w:rsidRDefault="001149A4" w:rsidP="001149A4">
            <w:pPr>
              <w:spacing w:line="276" w:lineRule="auto"/>
              <w:jc w:val="center"/>
              <w:rPr>
                <w:b/>
              </w:rPr>
            </w:pPr>
          </w:p>
        </w:tc>
      </w:tr>
    </w:tbl>
    <w:p w14:paraId="7951DAA7" w14:textId="77777777" w:rsidR="001149A4" w:rsidRPr="001149A4" w:rsidRDefault="001149A4" w:rsidP="001149A4">
      <w:pPr>
        <w:spacing w:line="276" w:lineRule="auto"/>
        <w:rPr>
          <w:b/>
        </w:rPr>
      </w:pPr>
    </w:p>
    <w:p w14:paraId="543E2AC8" w14:textId="77777777" w:rsidR="001149A4" w:rsidRPr="001149A4" w:rsidRDefault="001149A4" w:rsidP="001149A4">
      <w:pPr>
        <w:spacing w:line="276" w:lineRule="auto"/>
        <w:rPr>
          <w:b/>
        </w:rPr>
      </w:pPr>
      <w:r w:rsidRPr="001149A4">
        <w:rPr>
          <w:b/>
          <w:color w:val="000000"/>
        </w:rPr>
        <w:t>Hatósági határozattal megalapított szolgalmi/vezetékjoghoz, vagy vezetékjogi engedélyhez kapcsolódó utólagos kártalanítási megállapodás megkötésére</w:t>
      </w:r>
      <w:r w:rsidRPr="001149A4">
        <w:rPr>
          <w:b/>
        </w:rPr>
        <w:t xml:space="preserve"> irányuló ügyek </w:t>
      </w:r>
      <w:r w:rsidRPr="001149A4">
        <w:rPr>
          <w:b/>
          <w:u w:val="single"/>
        </w:rPr>
        <w:t>kivételével</w:t>
      </w:r>
      <w:r w:rsidRPr="001149A4">
        <w:rPr>
          <w:b/>
        </w:rPr>
        <w:t xml:space="preserve"> a tulajdonosi hozzájárulás kiadásához szükséges dokumentumok</w:t>
      </w:r>
    </w:p>
    <w:p w14:paraId="6FFC2D12" w14:textId="77777777" w:rsidR="001149A4" w:rsidRPr="001149A4" w:rsidRDefault="001149A4" w:rsidP="001149A4">
      <w:pPr>
        <w:spacing w:line="276" w:lineRule="auto"/>
        <w:rPr>
          <w:b/>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1559"/>
        <w:gridCol w:w="1417"/>
        <w:gridCol w:w="1418"/>
      </w:tblGrid>
      <w:tr w:rsidR="001149A4" w:rsidRPr="001149A4" w14:paraId="48776D08" w14:textId="77777777" w:rsidTr="000F0009">
        <w:trPr>
          <w:jc w:val="center"/>
        </w:trPr>
        <w:tc>
          <w:tcPr>
            <w:tcW w:w="5388" w:type="dxa"/>
            <w:tcBorders>
              <w:tl2br w:val="single" w:sz="6" w:space="0" w:color="auto"/>
            </w:tcBorders>
            <w:shd w:val="clear" w:color="auto" w:fill="auto"/>
          </w:tcPr>
          <w:p w14:paraId="3859F364" w14:textId="77777777" w:rsidR="001149A4" w:rsidRPr="001149A4" w:rsidRDefault="001149A4" w:rsidP="001149A4">
            <w:pPr>
              <w:tabs>
                <w:tab w:val="right" w:leader="dot" w:pos="9072"/>
              </w:tabs>
              <w:spacing w:line="276" w:lineRule="auto"/>
              <w:jc w:val="right"/>
              <w:rPr>
                <w:b/>
                <w:sz w:val="20"/>
                <w:szCs w:val="20"/>
              </w:rPr>
            </w:pPr>
            <w:r w:rsidRPr="001149A4">
              <w:rPr>
                <w:b/>
                <w:sz w:val="20"/>
                <w:szCs w:val="20"/>
              </w:rPr>
              <w:t>A kérelem célja</w:t>
            </w:r>
          </w:p>
          <w:p w14:paraId="6DDB13E0" w14:textId="77777777" w:rsidR="001149A4" w:rsidRPr="001149A4" w:rsidRDefault="001149A4" w:rsidP="001149A4">
            <w:pPr>
              <w:tabs>
                <w:tab w:val="right" w:leader="dot" w:pos="9072"/>
              </w:tabs>
              <w:spacing w:line="276" w:lineRule="auto"/>
              <w:rPr>
                <w:b/>
                <w:sz w:val="20"/>
                <w:szCs w:val="20"/>
              </w:rPr>
            </w:pPr>
          </w:p>
          <w:p w14:paraId="08965C55" w14:textId="77777777" w:rsidR="001149A4" w:rsidRPr="001149A4" w:rsidRDefault="001149A4" w:rsidP="001149A4">
            <w:pPr>
              <w:tabs>
                <w:tab w:val="right" w:leader="dot" w:pos="9072"/>
              </w:tabs>
              <w:spacing w:line="276" w:lineRule="auto"/>
              <w:rPr>
                <w:b/>
                <w:sz w:val="20"/>
                <w:szCs w:val="20"/>
              </w:rPr>
            </w:pPr>
          </w:p>
          <w:p w14:paraId="0B60E859" w14:textId="77777777" w:rsidR="001149A4" w:rsidRPr="001149A4" w:rsidRDefault="001149A4" w:rsidP="001149A4">
            <w:pPr>
              <w:tabs>
                <w:tab w:val="right" w:leader="dot" w:pos="9072"/>
              </w:tabs>
              <w:spacing w:line="276" w:lineRule="auto"/>
              <w:rPr>
                <w:color w:val="000000"/>
                <w:sz w:val="20"/>
                <w:szCs w:val="20"/>
              </w:rPr>
            </w:pPr>
            <w:r w:rsidRPr="001149A4">
              <w:rPr>
                <w:b/>
                <w:sz w:val="20"/>
                <w:szCs w:val="20"/>
              </w:rPr>
              <w:t>Szükséges dokumentumok</w:t>
            </w:r>
            <w:r w:rsidRPr="001149A4">
              <w:rPr>
                <w:b/>
                <w:sz w:val="20"/>
                <w:szCs w:val="20"/>
                <w:vertAlign w:val="superscript"/>
              </w:rPr>
              <w:footnoteReference w:id="3"/>
            </w:r>
          </w:p>
        </w:tc>
        <w:tc>
          <w:tcPr>
            <w:tcW w:w="1559" w:type="dxa"/>
            <w:shd w:val="clear" w:color="auto" w:fill="auto"/>
            <w:vAlign w:val="center"/>
          </w:tcPr>
          <w:p w14:paraId="1FBE4C0A" w14:textId="77777777" w:rsidR="001149A4" w:rsidRPr="001149A4" w:rsidRDefault="001149A4" w:rsidP="001149A4">
            <w:pPr>
              <w:tabs>
                <w:tab w:val="right" w:leader="dot" w:pos="9072"/>
              </w:tabs>
              <w:spacing w:line="276" w:lineRule="auto"/>
              <w:jc w:val="center"/>
              <w:rPr>
                <w:color w:val="000000"/>
                <w:sz w:val="20"/>
                <w:szCs w:val="20"/>
              </w:rPr>
            </w:pPr>
            <w:r w:rsidRPr="001149A4">
              <w:rPr>
                <w:b/>
                <w:sz w:val="20"/>
                <w:szCs w:val="20"/>
              </w:rPr>
              <w:t>Hatósági engedélyezési eljárás lefolytatása</w:t>
            </w:r>
            <w:r w:rsidRPr="001149A4">
              <w:rPr>
                <w:b/>
                <w:sz w:val="20"/>
                <w:szCs w:val="20"/>
                <w:vertAlign w:val="superscript"/>
              </w:rPr>
              <w:footnoteReference w:id="4"/>
            </w:r>
          </w:p>
        </w:tc>
        <w:tc>
          <w:tcPr>
            <w:tcW w:w="1417" w:type="dxa"/>
            <w:shd w:val="clear" w:color="auto" w:fill="auto"/>
            <w:vAlign w:val="center"/>
          </w:tcPr>
          <w:p w14:paraId="6277EDD4" w14:textId="77777777" w:rsidR="001149A4" w:rsidRPr="001149A4" w:rsidRDefault="001149A4" w:rsidP="001149A4">
            <w:pPr>
              <w:tabs>
                <w:tab w:val="right" w:leader="dot" w:pos="9072"/>
              </w:tabs>
              <w:spacing w:line="276" w:lineRule="auto"/>
              <w:jc w:val="center"/>
              <w:rPr>
                <w:color w:val="000000"/>
                <w:sz w:val="20"/>
                <w:szCs w:val="20"/>
              </w:rPr>
            </w:pPr>
            <w:r w:rsidRPr="001149A4">
              <w:rPr>
                <w:b/>
                <w:sz w:val="20"/>
                <w:szCs w:val="20"/>
              </w:rPr>
              <w:t>Kivitelezési munkálatok elvégzése</w:t>
            </w:r>
            <w:r w:rsidRPr="001149A4">
              <w:rPr>
                <w:b/>
                <w:sz w:val="20"/>
                <w:szCs w:val="20"/>
                <w:vertAlign w:val="superscript"/>
              </w:rPr>
              <w:footnoteReference w:id="5"/>
            </w:r>
          </w:p>
        </w:tc>
        <w:tc>
          <w:tcPr>
            <w:tcW w:w="1418" w:type="dxa"/>
            <w:shd w:val="clear" w:color="auto" w:fill="auto"/>
            <w:vAlign w:val="center"/>
          </w:tcPr>
          <w:p w14:paraId="2DEBC1D2" w14:textId="77777777" w:rsidR="001149A4" w:rsidRPr="001149A4" w:rsidRDefault="001149A4" w:rsidP="001149A4">
            <w:pPr>
              <w:tabs>
                <w:tab w:val="right" w:leader="dot" w:pos="9072"/>
              </w:tabs>
              <w:spacing w:line="276" w:lineRule="auto"/>
              <w:jc w:val="center"/>
              <w:rPr>
                <w:color w:val="000000"/>
                <w:sz w:val="20"/>
                <w:szCs w:val="20"/>
              </w:rPr>
            </w:pPr>
            <w:r w:rsidRPr="001149A4">
              <w:rPr>
                <w:b/>
                <w:sz w:val="20"/>
                <w:szCs w:val="20"/>
              </w:rPr>
              <w:t>Ingatlan-nyilvántartási eljárások lefolytatása</w:t>
            </w:r>
            <w:r w:rsidRPr="001149A4">
              <w:rPr>
                <w:b/>
                <w:sz w:val="20"/>
                <w:szCs w:val="20"/>
                <w:vertAlign w:val="superscript"/>
              </w:rPr>
              <w:footnoteReference w:id="6"/>
            </w:r>
          </w:p>
        </w:tc>
      </w:tr>
      <w:tr w:rsidR="001149A4" w:rsidRPr="001149A4" w14:paraId="27C8C12D" w14:textId="77777777" w:rsidTr="000F0009">
        <w:trPr>
          <w:jc w:val="center"/>
        </w:trPr>
        <w:tc>
          <w:tcPr>
            <w:tcW w:w="5388" w:type="dxa"/>
            <w:shd w:val="clear" w:color="auto" w:fill="auto"/>
          </w:tcPr>
          <w:p w14:paraId="289E9A48" w14:textId="77777777" w:rsidR="001149A4" w:rsidRPr="001149A4" w:rsidRDefault="001149A4" w:rsidP="001149A4">
            <w:pPr>
              <w:tabs>
                <w:tab w:val="right" w:leader="dot" w:pos="9072"/>
              </w:tabs>
              <w:spacing w:line="276" w:lineRule="auto"/>
              <w:rPr>
                <w:color w:val="000000"/>
                <w:sz w:val="20"/>
                <w:szCs w:val="20"/>
              </w:rPr>
            </w:pPr>
            <w:r w:rsidRPr="001149A4">
              <w:rPr>
                <w:sz w:val="20"/>
                <w:szCs w:val="20"/>
              </w:rPr>
              <w:t>Az érintett, ingatlan(ok) 30 napnál nem régebbi tulajdoni lap másolata(i)</w:t>
            </w:r>
          </w:p>
        </w:tc>
        <w:tc>
          <w:tcPr>
            <w:tcW w:w="1559" w:type="dxa"/>
            <w:shd w:val="clear" w:color="auto" w:fill="auto"/>
            <w:vAlign w:val="center"/>
          </w:tcPr>
          <w:p w14:paraId="679195D8" w14:textId="77777777" w:rsidR="001149A4" w:rsidRPr="001149A4" w:rsidRDefault="001149A4" w:rsidP="001149A4">
            <w:pPr>
              <w:tabs>
                <w:tab w:val="right" w:leader="dot" w:pos="9072"/>
              </w:tabs>
              <w:spacing w:line="276" w:lineRule="auto"/>
              <w:jc w:val="center"/>
              <w:rPr>
                <w:color w:val="000000"/>
                <w:sz w:val="20"/>
                <w:szCs w:val="20"/>
              </w:rPr>
            </w:pPr>
          </w:p>
        </w:tc>
        <w:tc>
          <w:tcPr>
            <w:tcW w:w="1417" w:type="dxa"/>
            <w:shd w:val="clear" w:color="auto" w:fill="auto"/>
            <w:vAlign w:val="center"/>
          </w:tcPr>
          <w:p w14:paraId="572E6991" w14:textId="77777777" w:rsidR="001149A4" w:rsidRPr="001149A4" w:rsidRDefault="001149A4" w:rsidP="001149A4">
            <w:pPr>
              <w:tabs>
                <w:tab w:val="right" w:leader="dot" w:pos="9072"/>
              </w:tabs>
              <w:spacing w:line="276" w:lineRule="auto"/>
              <w:jc w:val="center"/>
              <w:rPr>
                <w:color w:val="000000"/>
                <w:sz w:val="20"/>
                <w:szCs w:val="20"/>
              </w:rPr>
            </w:pPr>
          </w:p>
        </w:tc>
        <w:tc>
          <w:tcPr>
            <w:tcW w:w="1418" w:type="dxa"/>
            <w:tcBorders>
              <w:bottom w:val="single" w:sz="4" w:space="0" w:color="auto"/>
            </w:tcBorders>
            <w:shd w:val="clear" w:color="auto" w:fill="auto"/>
            <w:vAlign w:val="center"/>
          </w:tcPr>
          <w:p w14:paraId="2A94C14F"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3D167633" w14:textId="77777777" w:rsidTr="000F0009">
        <w:trPr>
          <w:jc w:val="center"/>
        </w:trPr>
        <w:tc>
          <w:tcPr>
            <w:tcW w:w="5388" w:type="dxa"/>
            <w:shd w:val="clear" w:color="auto" w:fill="auto"/>
          </w:tcPr>
          <w:p w14:paraId="5BA7AE24" w14:textId="77777777" w:rsidR="001149A4" w:rsidRPr="001149A4" w:rsidRDefault="001149A4" w:rsidP="001149A4">
            <w:pPr>
              <w:tabs>
                <w:tab w:val="right" w:leader="dot" w:pos="9072"/>
              </w:tabs>
              <w:spacing w:line="276" w:lineRule="auto"/>
              <w:rPr>
                <w:color w:val="000000"/>
                <w:sz w:val="20"/>
                <w:szCs w:val="20"/>
              </w:rPr>
            </w:pPr>
            <w:r w:rsidRPr="001149A4">
              <w:rPr>
                <w:sz w:val="20"/>
                <w:szCs w:val="20"/>
              </w:rPr>
              <w:t>Az engedélyeztetni/megvalósítani kívánt létesítmény műszaki (terv) dokumentációja</w:t>
            </w:r>
          </w:p>
        </w:tc>
        <w:tc>
          <w:tcPr>
            <w:tcW w:w="1559" w:type="dxa"/>
            <w:shd w:val="clear" w:color="auto" w:fill="auto"/>
            <w:vAlign w:val="center"/>
          </w:tcPr>
          <w:p w14:paraId="4AD09044" w14:textId="77777777" w:rsidR="001149A4" w:rsidRPr="001149A4" w:rsidRDefault="001149A4" w:rsidP="001149A4">
            <w:pPr>
              <w:tabs>
                <w:tab w:val="right" w:leader="dot" w:pos="9072"/>
              </w:tabs>
              <w:spacing w:line="276" w:lineRule="auto"/>
              <w:jc w:val="center"/>
              <w:rPr>
                <w:color w:val="000000"/>
                <w:sz w:val="20"/>
                <w:szCs w:val="20"/>
              </w:rPr>
            </w:pPr>
          </w:p>
        </w:tc>
        <w:tc>
          <w:tcPr>
            <w:tcW w:w="1417" w:type="dxa"/>
            <w:shd w:val="clear" w:color="auto" w:fill="auto"/>
            <w:vAlign w:val="center"/>
          </w:tcPr>
          <w:p w14:paraId="3E3B5DD7" w14:textId="77777777" w:rsidR="001149A4" w:rsidRPr="001149A4" w:rsidRDefault="001149A4" w:rsidP="001149A4">
            <w:pPr>
              <w:tabs>
                <w:tab w:val="right" w:leader="dot" w:pos="9072"/>
              </w:tabs>
              <w:spacing w:line="276" w:lineRule="auto"/>
              <w:jc w:val="center"/>
              <w:rPr>
                <w:color w:val="000000"/>
                <w:sz w:val="20"/>
                <w:szCs w:val="20"/>
              </w:rPr>
            </w:pPr>
          </w:p>
        </w:tc>
        <w:tc>
          <w:tcPr>
            <w:tcW w:w="1418" w:type="dxa"/>
            <w:tcBorders>
              <w:bottom w:val="single" w:sz="4" w:space="0" w:color="auto"/>
            </w:tcBorders>
            <w:shd w:val="solid" w:color="auto" w:fill="auto"/>
            <w:vAlign w:val="center"/>
          </w:tcPr>
          <w:p w14:paraId="068BD27B" w14:textId="77777777" w:rsidR="001149A4" w:rsidRPr="001149A4" w:rsidRDefault="001149A4" w:rsidP="001149A4">
            <w:pPr>
              <w:tabs>
                <w:tab w:val="right" w:leader="dot" w:pos="9072"/>
              </w:tabs>
              <w:spacing w:line="276" w:lineRule="auto"/>
              <w:jc w:val="center"/>
              <w:rPr>
                <w:sz w:val="20"/>
                <w:szCs w:val="20"/>
              </w:rPr>
            </w:pPr>
          </w:p>
        </w:tc>
      </w:tr>
      <w:tr w:rsidR="001149A4" w:rsidRPr="001149A4" w14:paraId="34F1386D" w14:textId="77777777" w:rsidTr="000F0009">
        <w:trPr>
          <w:jc w:val="center"/>
        </w:trPr>
        <w:tc>
          <w:tcPr>
            <w:tcW w:w="5388" w:type="dxa"/>
            <w:shd w:val="clear" w:color="auto" w:fill="auto"/>
          </w:tcPr>
          <w:p w14:paraId="21C1613D" w14:textId="77777777" w:rsidR="001149A4" w:rsidRPr="001149A4" w:rsidRDefault="001149A4" w:rsidP="001149A4">
            <w:pPr>
              <w:tabs>
                <w:tab w:val="right" w:leader="dot" w:pos="9072"/>
              </w:tabs>
              <w:spacing w:line="276" w:lineRule="auto"/>
              <w:rPr>
                <w:color w:val="000000"/>
                <w:sz w:val="20"/>
                <w:szCs w:val="20"/>
              </w:rPr>
            </w:pPr>
            <w:r w:rsidRPr="001149A4">
              <w:rPr>
                <w:sz w:val="20"/>
                <w:szCs w:val="20"/>
              </w:rPr>
              <w:t>Nyilatkozat az állami ingatlan(ok)on elhelyezni kívánt létesítményi elemekről és azok tervezett költségéről, ingatlanonkénti bontásban</w:t>
            </w:r>
          </w:p>
        </w:tc>
        <w:tc>
          <w:tcPr>
            <w:tcW w:w="1559" w:type="dxa"/>
            <w:shd w:val="clear" w:color="auto" w:fill="auto"/>
            <w:vAlign w:val="center"/>
          </w:tcPr>
          <w:p w14:paraId="12BC2B6B" w14:textId="77777777" w:rsidR="001149A4" w:rsidRPr="001149A4" w:rsidRDefault="001149A4" w:rsidP="001149A4">
            <w:pPr>
              <w:tabs>
                <w:tab w:val="right" w:leader="dot" w:pos="9072"/>
              </w:tabs>
              <w:spacing w:line="276" w:lineRule="auto"/>
              <w:jc w:val="center"/>
              <w:rPr>
                <w:color w:val="000000"/>
                <w:sz w:val="20"/>
                <w:szCs w:val="20"/>
              </w:rPr>
            </w:pPr>
          </w:p>
        </w:tc>
        <w:tc>
          <w:tcPr>
            <w:tcW w:w="1417" w:type="dxa"/>
            <w:shd w:val="clear" w:color="auto" w:fill="auto"/>
            <w:vAlign w:val="center"/>
          </w:tcPr>
          <w:p w14:paraId="57DA5B92" w14:textId="77777777" w:rsidR="001149A4" w:rsidRPr="001149A4" w:rsidRDefault="001149A4" w:rsidP="001149A4">
            <w:pPr>
              <w:tabs>
                <w:tab w:val="right" w:leader="dot" w:pos="9072"/>
              </w:tabs>
              <w:spacing w:line="276" w:lineRule="auto"/>
              <w:jc w:val="center"/>
              <w:rPr>
                <w:color w:val="000000"/>
                <w:sz w:val="20"/>
                <w:szCs w:val="20"/>
              </w:rPr>
            </w:pPr>
          </w:p>
        </w:tc>
        <w:tc>
          <w:tcPr>
            <w:tcW w:w="1418" w:type="dxa"/>
            <w:shd w:val="solid" w:color="auto" w:fill="auto"/>
            <w:vAlign w:val="center"/>
          </w:tcPr>
          <w:p w14:paraId="6EF7D69D"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3FB9297A" w14:textId="77777777" w:rsidTr="000F0009">
        <w:trPr>
          <w:jc w:val="center"/>
        </w:trPr>
        <w:tc>
          <w:tcPr>
            <w:tcW w:w="5388" w:type="dxa"/>
            <w:shd w:val="clear" w:color="auto" w:fill="auto"/>
          </w:tcPr>
          <w:p w14:paraId="250E7CF3" w14:textId="77777777" w:rsidR="001149A4" w:rsidRPr="001149A4" w:rsidRDefault="001149A4" w:rsidP="001149A4">
            <w:pPr>
              <w:tabs>
                <w:tab w:val="right" w:leader="dot" w:pos="9072"/>
              </w:tabs>
              <w:spacing w:line="276" w:lineRule="auto"/>
              <w:rPr>
                <w:color w:val="000000"/>
                <w:sz w:val="20"/>
                <w:szCs w:val="20"/>
              </w:rPr>
            </w:pPr>
            <w:r w:rsidRPr="001149A4">
              <w:rPr>
                <w:sz w:val="20"/>
                <w:szCs w:val="20"/>
              </w:rPr>
              <w:t xml:space="preserve">Az engedély alapján létrejövő beruházás tulajdonjogáról rendelkező, az engedély Kérelmezője, és az MNV Zrt. között létrejövő megállapodás, amennyiben az az adott ügytípushoz szükséges. </w:t>
            </w:r>
            <w:r w:rsidRPr="001149A4">
              <w:rPr>
                <w:i/>
                <w:sz w:val="20"/>
                <w:szCs w:val="20"/>
              </w:rPr>
              <w:t xml:space="preserve">(a </w:t>
            </w:r>
            <w:r w:rsidRPr="001149A4">
              <w:rPr>
                <w:i/>
                <w:sz w:val="20"/>
                <w:szCs w:val="20"/>
              </w:rPr>
              <w:lastRenderedPageBreak/>
              <w:t>megállapodás minták az MNV Zrt. internetes honlapjáról [www.mnvzrt.hu] letölthetőek)</w:t>
            </w:r>
          </w:p>
        </w:tc>
        <w:tc>
          <w:tcPr>
            <w:tcW w:w="1559" w:type="dxa"/>
            <w:shd w:val="clear" w:color="auto" w:fill="auto"/>
            <w:vAlign w:val="center"/>
          </w:tcPr>
          <w:p w14:paraId="37DC3777" w14:textId="77777777" w:rsidR="001149A4" w:rsidRPr="001149A4" w:rsidRDefault="001149A4" w:rsidP="001149A4">
            <w:pPr>
              <w:tabs>
                <w:tab w:val="right" w:leader="dot" w:pos="9072"/>
              </w:tabs>
              <w:spacing w:line="276" w:lineRule="auto"/>
              <w:jc w:val="center"/>
              <w:rPr>
                <w:color w:val="000000"/>
                <w:sz w:val="20"/>
                <w:szCs w:val="20"/>
              </w:rPr>
            </w:pPr>
          </w:p>
        </w:tc>
        <w:tc>
          <w:tcPr>
            <w:tcW w:w="1417" w:type="dxa"/>
            <w:shd w:val="clear" w:color="auto" w:fill="auto"/>
            <w:vAlign w:val="center"/>
          </w:tcPr>
          <w:p w14:paraId="1648AB1F" w14:textId="77777777" w:rsidR="001149A4" w:rsidRPr="001149A4" w:rsidRDefault="001149A4" w:rsidP="001149A4">
            <w:pPr>
              <w:tabs>
                <w:tab w:val="right" w:leader="dot" w:pos="9072"/>
              </w:tabs>
              <w:spacing w:line="276" w:lineRule="auto"/>
              <w:jc w:val="center"/>
              <w:rPr>
                <w:color w:val="000000"/>
                <w:sz w:val="20"/>
                <w:szCs w:val="20"/>
              </w:rPr>
            </w:pPr>
          </w:p>
        </w:tc>
        <w:tc>
          <w:tcPr>
            <w:tcW w:w="1418" w:type="dxa"/>
            <w:tcBorders>
              <w:bottom w:val="single" w:sz="4" w:space="0" w:color="auto"/>
            </w:tcBorders>
            <w:shd w:val="clear" w:color="auto" w:fill="auto"/>
            <w:vAlign w:val="center"/>
          </w:tcPr>
          <w:p w14:paraId="7CD98466"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26DDFB2D" w14:textId="77777777" w:rsidTr="000F0009">
        <w:trPr>
          <w:jc w:val="center"/>
        </w:trPr>
        <w:tc>
          <w:tcPr>
            <w:tcW w:w="5388" w:type="dxa"/>
            <w:shd w:val="clear" w:color="auto" w:fill="auto"/>
          </w:tcPr>
          <w:p w14:paraId="3D7900DE" w14:textId="77777777" w:rsidR="001149A4" w:rsidRPr="001149A4" w:rsidRDefault="001149A4" w:rsidP="001149A4">
            <w:pPr>
              <w:tabs>
                <w:tab w:val="right" w:leader="dot" w:pos="9072"/>
              </w:tabs>
              <w:spacing w:line="276" w:lineRule="auto"/>
              <w:rPr>
                <w:color w:val="000000"/>
                <w:sz w:val="20"/>
                <w:szCs w:val="20"/>
              </w:rPr>
            </w:pPr>
            <w:r w:rsidRPr="001149A4">
              <w:rPr>
                <w:sz w:val="20"/>
                <w:szCs w:val="20"/>
              </w:rPr>
              <w:t>Vezeték kiváltás esetén a Kérelmező nyilatkozata arról, hogy a kiváltás következtében a vezeték nyomvonala, illetve a terhelt terület nagysága változik-e, vagy sem.</w:t>
            </w:r>
          </w:p>
        </w:tc>
        <w:tc>
          <w:tcPr>
            <w:tcW w:w="1559" w:type="dxa"/>
            <w:tcBorders>
              <w:bottom w:val="single" w:sz="4" w:space="0" w:color="auto"/>
            </w:tcBorders>
            <w:shd w:val="clear" w:color="auto" w:fill="auto"/>
            <w:vAlign w:val="center"/>
          </w:tcPr>
          <w:p w14:paraId="66230C6E" w14:textId="77777777" w:rsidR="001149A4" w:rsidRPr="001149A4" w:rsidRDefault="001149A4" w:rsidP="001149A4">
            <w:pPr>
              <w:tabs>
                <w:tab w:val="right" w:leader="dot" w:pos="9072"/>
              </w:tabs>
              <w:spacing w:line="276" w:lineRule="auto"/>
              <w:jc w:val="center"/>
              <w:rPr>
                <w:color w:val="000000"/>
                <w:sz w:val="20"/>
                <w:szCs w:val="20"/>
              </w:rPr>
            </w:pPr>
          </w:p>
        </w:tc>
        <w:tc>
          <w:tcPr>
            <w:tcW w:w="1417" w:type="dxa"/>
            <w:shd w:val="clear" w:color="auto" w:fill="auto"/>
            <w:vAlign w:val="center"/>
          </w:tcPr>
          <w:p w14:paraId="69A0B23F" w14:textId="77777777" w:rsidR="001149A4" w:rsidRPr="001149A4" w:rsidRDefault="001149A4" w:rsidP="001149A4">
            <w:pPr>
              <w:tabs>
                <w:tab w:val="right" w:leader="dot" w:pos="9072"/>
              </w:tabs>
              <w:spacing w:line="276" w:lineRule="auto"/>
              <w:jc w:val="center"/>
              <w:rPr>
                <w:color w:val="000000"/>
                <w:sz w:val="20"/>
                <w:szCs w:val="20"/>
              </w:rPr>
            </w:pPr>
          </w:p>
        </w:tc>
        <w:tc>
          <w:tcPr>
            <w:tcW w:w="1418" w:type="dxa"/>
            <w:shd w:val="solid" w:color="auto" w:fill="auto"/>
            <w:vAlign w:val="center"/>
          </w:tcPr>
          <w:p w14:paraId="54E3165E"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18DB13C3" w14:textId="77777777" w:rsidTr="000F0009">
        <w:trPr>
          <w:jc w:val="center"/>
        </w:trPr>
        <w:tc>
          <w:tcPr>
            <w:tcW w:w="5388" w:type="dxa"/>
            <w:shd w:val="clear" w:color="auto" w:fill="auto"/>
          </w:tcPr>
          <w:p w14:paraId="2CF9BDD2" w14:textId="77777777" w:rsidR="001149A4" w:rsidRPr="001149A4" w:rsidRDefault="001149A4" w:rsidP="001149A4">
            <w:pPr>
              <w:tabs>
                <w:tab w:val="right" w:leader="dot" w:pos="9072"/>
              </w:tabs>
              <w:spacing w:line="276" w:lineRule="auto"/>
              <w:rPr>
                <w:color w:val="000000"/>
                <w:sz w:val="20"/>
                <w:szCs w:val="20"/>
              </w:rPr>
            </w:pPr>
            <w:r w:rsidRPr="001149A4">
              <w:rPr>
                <w:sz w:val="20"/>
                <w:szCs w:val="20"/>
              </w:rPr>
              <w:t>Az ingatlan állapotváltozására vonatkozó szakhatósági hozzájárulás(ok) (például: vízügyi hatóság hozzájárulása, építésügyi, erdészeti hatóság engedélye, műemlékvédelmi-, természetvédelmi hatóság hozzájárulása stb.)</w:t>
            </w:r>
          </w:p>
        </w:tc>
        <w:tc>
          <w:tcPr>
            <w:tcW w:w="1559" w:type="dxa"/>
            <w:shd w:val="solid" w:color="auto" w:fill="auto"/>
            <w:vAlign w:val="center"/>
          </w:tcPr>
          <w:p w14:paraId="03F3FE47" w14:textId="77777777" w:rsidR="001149A4" w:rsidRPr="001149A4" w:rsidRDefault="001149A4" w:rsidP="001149A4">
            <w:pPr>
              <w:tabs>
                <w:tab w:val="right" w:leader="dot" w:pos="9072"/>
              </w:tabs>
              <w:spacing w:line="276" w:lineRule="auto"/>
              <w:jc w:val="center"/>
              <w:rPr>
                <w:sz w:val="20"/>
                <w:szCs w:val="20"/>
                <w:highlight w:val="black"/>
              </w:rPr>
            </w:pPr>
          </w:p>
        </w:tc>
        <w:tc>
          <w:tcPr>
            <w:tcW w:w="1417" w:type="dxa"/>
            <w:tcBorders>
              <w:bottom w:val="single" w:sz="4" w:space="0" w:color="auto"/>
            </w:tcBorders>
            <w:shd w:val="clear" w:color="auto" w:fill="auto"/>
            <w:vAlign w:val="center"/>
          </w:tcPr>
          <w:p w14:paraId="426EAD3B" w14:textId="77777777" w:rsidR="001149A4" w:rsidRPr="001149A4" w:rsidRDefault="001149A4" w:rsidP="001149A4">
            <w:pPr>
              <w:tabs>
                <w:tab w:val="right" w:leader="dot" w:pos="9072"/>
              </w:tabs>
              <w:spacing w:line="276" w:lineRule="auto"/>
              <w:jc w:val="center"/>
              <w:rPr>
                <w:color w:val="000000"/>
                <w:sz w:val="20"/>
                <w:szCs w:val="20"/>
              </w:rPr>
            </w:pPr>
          </w:p>
        </w:tc>
        <w:tc>
          <w:tcPr>
            <w:tcW w:w="1418" w:type="dxa"/>
            <w:shd w:val="clear" w:color="auto" w:fill="auto"/>
            <w:vAlign w:val="center"/>
          </w:tcPr>
          <w:p w14:paraId="2AF87632"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13163FB1" w14:textId="77777777" w:rsidTr="000F0009">
        <w:trPr>
          <w:jc w:val="center"/>
        </w:trPr>
        <w:tc>
          <w:tcPr>
            <w:tcW w:w="5388" w:type="dxa"/>
            <w:shd w:val="clear" w:color="auto" w:fill="auto"/>
          </w:tcPr>
          <w:p w14:paraId="2791F124" w14:textId="77777777" w:rsidR="001149A4" w:rsidRPr="001149A4" w:rsidRDefault="001149A4" w:rsidP="001149A4">
            <w:pPr>
              <w:tabs>
                <w:tab w:val="right" w:leader="dot" w:pos="9072"/>
              </w:tabs>
              <w:spacing w:line="276" w:lineRule="auto"/>
              <w:rPr>
                <w:sz w:val="20"/>
                <w:szCs w:val="20"/>
              </w:rPr>
            </w:pPr>
            <w:r w:rsidRPr="001149A4">
              <w:rPr>
                <w:sz w:val="20"/>
                <w:szCs w:val="20"/>
              </w:rPr>
              <w:t>Az illetékes ingatlanügyi hatóság által érvényes záradékkal ellátott változási vázrajz a megfelelő eredeti példányszámban (az MNV Zrt. számára két eredeti példány szükséges)</w:t>
            </w:r>
          </w:p>
        </w:tc>
        <w:tc>
          <w:tcPr>
            <w:tcW w:w="1559" w:type="dxa"/>
            <w:tcBorders>
              <w:bottom w:val="single" w:sz="4" w:space="0" w:color="auto"/>
            </w:tcBorders>
            <w:shd w:val="solid" w:color="auto" w:fill="auto"/>
            <w:vAlign w:val="center"/>
          </w:tcPr>
          <w:p w14:paraId="24DCA8A1" w14:textId="77777777" w:rsidR="001149A4" w:rsidRPr="001149A4" w:rsidRDefault="001149A4" w:rsidP="001149A4">
            <w:pPr>
              <w:tabs>
                <w:tab w:val="right" w:leader="dot" w:pos="9072"/>
              </w:tabs>
              <w:spacing w:line="276" w:lineRule="auto"/>
              <w:jc w:val="center"/>
              <w:rPr>
                <w:sz w:val="20"/>
                <w:szCs w:val="20"/>
                <w:highlight w:val="black"/>
              </w:rPr>
            </w:pPr>
          </w:p>
        </w:tc>
        <w:tc>
          <w:tcPr>
            <w:tcW w:w="1417" w:type="dxa"/>
            <w:tcBorders>
              <w:bottom w:val="single" w:sz="4" w:space="0" w:color="auto"/>
            </w:tcBorders>
            <w:shd w:val="solid" w:color="auto" w:fill="auto"/>
            <w:vAlign w:val="center"/>
          </w:tcPr>
          <w:p w14:paraId="403DE4F5" w14:textId="77777777" w:rsidR="001149A4" w:rsidRPr="001149A4" w:rsidRDefault="001149A4" w:rsidP="001149A4">
            <w:pPr>
              <w:tabs>
                <w:tab w:val="right" w:leader="dot" w:pos="9072"/>
              </w:tabs>
              <w:spacing w:line="276" w:lineRule="auto"/>
              <w:jc w:val="center"/>
              <w:rPr>
                <w:color w:val="000000"/>
                <w:sz w:val="20"/>
                <w:szCs w:val="20"/>
                <w:highlight w:val="black"/>
              </w:rPr>
            </w:pPr>
          </w:p>
        </w:tc>
        <w:tc>
          <w:tcPr>
            <w:tcW w:w="1418" w:type="dxa"/>
            <w:shd w:val="clear" w:color="auto" w:fill="auto"/>
            <w:vAlign w:val="center"/>
          </w:tcPr>
          <w:p w14:paraId="218554E3"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6FBD8083" w14:textId="77777777" w:rsidTr="000F0009">
        <w:trPr>
          <w:jc w:val="center"/>
        </w:trPr>
        <w:tc>
          <w:tcPr>
            <w:tcW w:w="5388" w:type="dxa"/>
            <w:shd w:val="clear" w:color="auto" w:fill="auto"/>
          </w:tcPr>
          <w:p w14:paraId="579617C1" w14:textId="77777777" w:rsidR="001149A4" w:rsidRPr="001149A4" w:rsidRDefault="001149A4" w:rsidP="001149A4">
            <w:pPr>
              <w:tabs>
                <w:tab w:val="right" w:leader="dot" w:pos="9072"/>
              </w:tabs>
              <w:spacing w:line="276" w:lineRule="auto"/>
              <w:rPr>
                <w:sz w:val="20"/>
                <w:szCs w:val="20"/>
              </w:rPr>
            </w:pPr>
            <w:r w:rsidRPr="001149A4">
              <w:rPr>
                <w:sz w:val="20"/>
                <w:szCs w:val="20"/>
              </w:rPr>
              <w:t>Terület-kimutatás a változási vázrajzzal megegyező eredeti példányszámban, amennyiben azt a változási vázrajz nem tartalmazza</w:t>
            </w:r>
          </w:p>
        </w:tc>
        <w:tc>
          <w:tcPr>
            <w:tcW w:w="1559" w:type="dxa"/>
            <w:shd w:val="solid" w:color="auto" w:fill="auto"/>
            <w:vAlign w:val="center"/>
          </w:tcPr>
          <w:p w14:paraId="341A38A1" w14:textId="77777777" w:rsidR="001149A4" w:rsidRPr="001149A4" w:rsidRDefault="001149A4" w:rsidP="001149A4">
            <w:pPr>
              <w:tabs>
                <w:tab w:val="right" w:leader="dot" w:pos="9072"/>
              </w:tabs>
              <w:spacing w:line="276" w:lineRule="auto"/>
              <w:jc w:val="center"/>
              <w:rPr>
                <w:color w:val="000000"/>
                <w:sz w:val="20"/>
                <w:szCs w:val="20"/>
              </w:rPr>
            </w:pPr>
          </w:p>
        </w:tc>
        <w:tc>
          <w:tcPr>
            <w:tcW w:w="1417" w:type="dxa"/>
            <w:shd w:val="solid" w:color="auto" w:fill="auto"/>
            <w:vAlign w:val="center"/>
          </w:tcPr>
          <w:p w14:paraId="6CFB5971" w14:textId="77777777" w:rsidR="001149A4" w:rsidRPr="001149A4" w:rsidRDefault="001149A4" w:rsidP="001149A4">
            <w:pPr>
              <w:tabs>
                <w:tab w:val="right" w:leader="dot" w:pos="9072"/>
              </w:tabs>
              <w:spacing w:line="276" w:lineRule="auto"/>
              <w:jc w:val="center"/>
              <w:rPr>
                <w:color w:val="000000"/>
                <w:sz w:val="20"/>
                <w:szCs w:val="20"/>
              </w:rPr>
            </w:pPr>
          </w:p>
        </w:tc>
        <w:tc>
          <w:tcPr>
            <w:tcW w:w="1418" w:type="dxa"/>
            <w:shd w:val="clear" w:color="auto" w:fill="auto"/>
            <w:vAlign w:val="center"/>
          </w:tcPr>
          <w:p w14:paraId="01A345E8"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16158834" w14:textId="77777777" w:rsidTr="000F0009">
        <w:trPr>
          <w:jc w:val="center"/>
        </w:trPr>
        <w:tc>
          <w:tcPr>
            <w:tcW w:w="5388" w:type="dxa"/>
            <w:shd w:val="clear" w:color="auto" w:fill="auto"/>
          </w:tcPr>
          <w:p w14:paraId="53F81A60" w14:textId="77777777" w:rsidR="001149A4" w:rsidRPr="001149A4" w:rsidRDefault="001149A4" w:rsidP="001149A4">
            <w:pPr>
              <w:tabs>
                <w:tab w:val="right" w:leader="dot" w:pos="9072"/>
              </w:tabs>
              <w:spacing w:line="276" w:lineRule="auto"/>
              <w:rPr>
                <w:sz w:val="20"/>
                <w:szCs w:val="20"/>
              </w:rPr>
            </w:pPr>
            <w:r w:rsidRPr="001149A4">
              <w:rPr>
                <w:sz w:val="20"/>
                <w:szCs w:val="20"/>
              </w:rPr>
              <w:t>Épület-feltüntetés esetén a jogerős használatbavételi- vagy fennmaradási engedély, illetve ezek hiányában hatósági igazolás</w:t>
            </w:r>
          </w:p>
        </w:tc>
        <w:tc>
          <w:tcPr>
            <w:tcW w:w="1559" w:type="dxa"/>
            <w:shd w:val="solid" w:color="auto" w:fill="auto"/>
            <w:vAlign w:val="center"/>
          </w:tcPr>
          <w:p w14:paraId="7018B2C2" w14:textId="77777777" w:rsidR="001149A4" w:rsidRPr="001149A4" w:rsidRDefault="001149A4" w:rsidP="001149A4">
            <w:pPr>
              <w:tabs>
                <w:tab w:val="right" w:leader="dot" w:pos="9072"/>
              </w:tabs>
              <w:spacing w:line="276" w:lineRule="auto"/>
              <w:jc w:val="center"/>
              <w:rPr>
                <w:color w:val="000000"/>
                <w:sz w:val="20"/>
                <w:szCs w:val="20"/>
              </w:rPr>
            </w:pPr>
          </w:p>
        </w:tc>
        <w:tc>
          <w:tcPr>
            <w:tcW w:w="1417" w:type="dxa"/>
            <w:shd w:val="solid" w:color="auto" w:fill="auto"/>
            <w:vAlign w:val="center"/>
          </w:tcPr>
          <w:p w14:paraId="7E8EAD2A" w14:textId="77777777" w:rsidR="001149A4" w:rsidRPr="001149A4" w:rsidRDefault="001149A4" w:rsidP="001149A4">
            <w:pPr>
              <w:tabs>
                <w:tab w:val="right" w:leader="dot" w:pos="9072"/>
              </w:tabs>
              <w:spacing w:line="276" w:lineRule="auto"/>
              <w:jc w:val="center"/>
              <w:rPr>
                <w:color w:val="000000"/>
                <w:sz w:val="20"/>
                <w:szCs w:val="20"/>
              </w:rPr>
            </w:pPr>
          </w:p>
        </w:tc>
        <w:tc>
          <w:tcPr>
            <w:tcW w:w="1418" w:type="dxa"/>
            <w:shd w:val="clear" w:color="auto" w:fill="auto"/>
            <w:vAlign w:val="center"/>
          </w:tcPr>
          <w:p w14:paraId="42962BA7"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1398C982" w14:textId="77777777" w:rsidTr="000F0009">
        <w:trPr>
          <w:trHeight w:val="454"/>
          <w:jc w:val="center"/>
        </w:trPr>
        <w:tc>
          <w:tcPr>
            <w:tcW w:w="5388" w:type="dxa"/>
            <w:shd w:val="clear" w:color="auto" w:fill="auto"/>
            <w:vAlign w:val="center"/>
          </w:tcPr>
          <w:p w14:paraId="5316E0E5" w14:textId="77777777" w:rsidR="001149A4" w:rsidRPr="001149A4" w:rsidRDefault="001149A4" w:rsidP="001149A4">
            <w:pPr>
              <w:tabs>
                <w:tab w:val="right" w:leader="dot" w:pos="9072"/>
              </w:tabs>
              <w:spacing w:line="276" w:lineRule="auto"/>
              <w:rPr>
                <w:sz w:val="20"/>
                <w:szCs w:val="20"/>
              </w:rPr>
            </w:pPr>
            <w:r w:rsidRPr="001149A4">
              <w:rPr>
                <w:sz w:val="20"/>
                <w:szCs w:val="20"/>
              </w:rPr>
              <w:t>Épület-törlés esetén az illetékes hatóság igazolása</w:t>
            </w:r>
          </w:p>
        </w:tc>
        <w:tc>
          <w:tcPr>
            <w:tcW w:w="1559" w:type="dxa"/>
            <w:shd w:val="solid" w:color="auto" w:fill="auto"/>
            <w:vAlign w:val="center"/>
          </w:tcPr>
          <w:p w14:paraId="2FBE9F43" w14:textId="77777777" w:rsidR="001149A4" w:rsidRPr="001149A4" w:rsidRDefault="001149A4" w:rsidP="001149A4">
            <w:pPr>
              <w:tabs>
                <w:tab w:val="right" w:leader="dot" w:pos="9072"/>
              </w:tabs>
              <w:spacing w:line="276" w:lineRule="auto"/>
              <w:jc w:val="center"/>
              <w:rPr>
                <w:color w:val="000000"/>
                <w:sz w:val="20"/>
                <w:szCs w:val="20"/>
              </w:rPr>
            </w:pPr>
          </w:p>
        </w:tc>
        <w:tc>
          <w:tcPr>
            <w:tcW w:w="1417" w:type="dxa"/>
            <w:shd w:val="solid" w:color="auto" w:fill="auto"/>
            <w:vAlign w:val="center"/>
          </w:tcPr>
          <w:p w14:paraId="3EF0A0A9" w14:textId="77777777" w:rsidR="001149A4" w:rsidRPr="001149A4" w:rsidRDefault="001149A4" w:rsidP="001149A4">
            <w:pPr>
              <w:tabs>
                <w:tab w:val="right" w:leader="dot" w:pos="9072"/>
              </w:tabs>
              <w:spacing w:line="276" w:lineRule="auto"/>
              <w:jc w:val="center"/>
              <w:rPr>
                <w:color w:val="000000"/>
                <w:sz w:val="20"/>
                <w:szCs w:val="20"/>
              </w:rPr>
            </w:pPr>
          </w:p>
        </w:tc>
        <w:tc>
          <w:tcPr>
            <w:tcW w:w="1418" w:type="dxa"/>
            <w:shd w:val="clear" w:color="auto" w:fill="auto"/>
            <w:vAlign w:val="center"/>
          </w:tcPr>
          <w:p w14:paraId="30504CA3"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39F151DF" w14:textId="77777777" w:rsidTr="000F0009">
        <w:trPr>
          <w:trHeight w:val="454"/>
          <w:jc w:val="center"/>
        </w:trPr>
        <w:tc>
          <w:tcPr>
            <w:tcW w:w="5388" w:type="dxa"/>
            <w:shd w:val="clear" w:color="auto" w:fill="auto"/>
            <w:vAlign w:val="center"/>
          </w:tcPr>
          <w:p w14:paraId="67772DDB" w14:textId="77777777" w:rsidR="001149A4" w:rsidRPr="001149A4" w:rsidRDefault="001149A4" w:rsidP="001149A4">
            <w:pPr>
              <w:tabs>
                <w:tab w:val="right" w:leader="dot" w:pos="9072"/>
              </w:tabs>
              <w:spacing w:line="276" w:lineRule="auto"/>
              <w:rPr>
                <w:sz w:val="20"/>
                <w:szCs w:val="20"/>
              </w:rPr>
            </w:pPr>
            <w:r w:rsidRPr="001149A4">
              <w:rPr>
                <w:sz w:val="20"/>
                <w:szCs w:val="20"/>
              </w:rPr>
              <w:t>Képviselet esetén a képviseleti jogosultság igazolása</w:t>
            </w:r>
          </w:p>
        </w:tc>
        <w:tc>
          <w:tcPr>
            <w:tcW w:w="1559" w:type="dxa"/>
            <w:shd w:val="clear" w:color="auto" w:fill="auto"/>
            <w:vAlign w:val="center"/>
          </w:tcPr>
          <w:p w14:paraId="62271C26" w14:textId="77777777" w:rsidR="001149A4" w:rsidRPr="001149A4" w:rsidRDefault="001149A4" w:rsidP="001149A4">
            <w:pPr>
              <w:tabs>
                <w:tab w:val="right" w:leader="dot" w:pos="9072"/>
              </w:tabs>
              <w:spacing w:line="276" w:lineRule="auto"/>
              <w:jc w:val="center"/>
              <w:rPr>
                <w:sz w:val="20"/>
                <w:szCs w:val="20"/>
                <w:highlight w:val="black"/>
              </w:rPr>
            </w:pPr>
          </w:p>
        </w:tc>
        <w:tc>
          <w:tcPr>
            <w:tcW w:w="1417" w:type="dxa"/>
            <w:shd w:val="clear" w:color="auto" w:fill="auto"/>
            <w:vAlign w:val="center"/>
          </w:tcPr>
          <w:p w14:paraId="116FC5BC" w14:textId="77777777" w:rsidR="001149A4" w:rsidRPr="001149A4" w:rsidRDefault="001149A4" w:rsidP="001149A4">
            <w:pPr>
              <w:tabs>
                <w:tab w:val="right" w:leader="dot" w:pos="9072"/>
              </w:tabs>
              <w:spacing w:line="276" w:lineRule="auto"/>
              <w:jc w:val="center"/>
              <w:rPr>
                <w:sz w:val="20"/>
                <w:szCs w:val="20"/>
                <w:highlight w:val="black"/>
              </w:rPr>
            </w:pPr>
          </w:p>
        </w:tc>
        <w:tc>
          <w:tcPr>
            <w:tcW w:w="1418" w:type="dxa"/>
            <w:shd w:val="clear" w:color="auto" w:fill="auto"/>
            <w:vAlign w:val="center"/>
          </w:tcPr>
          <w:p w14:paraId="08016E4E"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312C92F4" w14:textId="77777777" w:rsidTr="000F0009">
        <w:trPr>
          <w:jc w:val="center"/>
        </w:trPr>
        <w:tc>
          <w:tcPr>
            <w:tcW w:w="5388" w:type="dxa"/>
            <w:shd w:val="clear" w:color="auto" w:fill="auto"/>
          </w:tcPr>
          <w:p w14:paraId="79DE9FF1" w14:textId="77777777" w:rsidR="001149A4" w:rsidRPr="001149A4" w:rsidRDefault="001149A4" w:rsidP="001149A4">
            <w:pPr>
              <w:tabs>
                <w:tab w:val="right" w:leader="dot" w:pos="9072"/>
              </w:tabs>
              <w:spacing w:line="276" w:lineRule="auto"/>
              <w:rPr>
                <w:sz w:val="20"/>
                <w:szCs w:val="20"/>
              </w:rPr>
            </w:pPr>
            <w:r w:rsidRPr="001149A4">
              <w:rPr>
                <w:sz w:val="20"/>
                <w:szCs w:val="20"/>
              </w:rPr>
              <w:t>Szerződés kötése esetén, ha a szerződő fél:</w:t>
            </w:r>
          </w:p>
          <w:p w14:paraId="6CAAC8C6" w14:textId="77777777" w:rsidR="001149A4" w:rsidRPr="001149A4" w:rsidRDefault="001149A4" w:rsidP="001149A4">
            <w:pPr>
              <w:tabs>
                <w:tab w:val="right" w:leader="dot" w:pos="9072"/>
              </w:tabs>
              <w:spacing w:line="276" w:lineRule="auto"/>
              <w:rPr>
                <w:sz w:val="20"/>
                <w:szCs w:val="20"/>
              </w:rPr>
            </w:pPr>
            <w:r w:rsidRPr="001149A4">
              <w:rPr>
                <w:sz w:val="20"/>
                <w:szCs w:val="20"/>
              </w:rPr>
              <w:t>- Magánszemély: erkölcsi bizonyítvány</w:t>
            </w:r>
          </w:p>
          <w:p w14:paraId="6EE5473E" w14:textId="77777777" w:rsidR="001149A4" w:rsidRPr="001149A4" w:rsidRDefault="001149A4" w:rsidP="001149A4">
            <w:pPr>
              <w:tabs>
                <w:tab w:val="right" w:leader="dot" w:pos="9072"/>
              </w:tabs>
              <w:spacing w:line="276" w:lineRule="auto"/>
              <w:rPr>
                <w:sz w:val="20"/>
                <w:szCs w:val="20"/>
              </w:rPr>
            </w:pPr>
            <w:r w:rsidRPr="001149A4">
              <w:rPr>
                <w:sz w:val="20"/>
                <w:szCs w:val="20"/>
              </w:rPr>
              <w:t xml:space="preserve">- Nem magánszemély: köztartozásmentes adózói adatbázisban szerepelés, vagy együttes adóigazolás benyújtása </w:t>
            </w:r>
          </w:p>
        </w:tc>
        <w:tc>
          <w:tcPr>
            <w:tcW w:w="1559" w:type="dxa"/>
            <w:shd w:val="clear" w:color="auto" w:fill="auto"/>
            <w:vAlign w:val="center"/>
          </w:tcPr>
          <w:p w14:paraId="6CEB0457" w14:textId="77777777" w:rsidR="001149A4" w:rsidRPr="001149A4" w:rsidRDefault="001149A4" w:rsidP="001149A4">
            <w:pPr>
              <w:tabs>
                <w:tab w:val="right" w:leader="dot" w:pos="9072"/>
              </w:tabs>
              <w:spacing w:line="276" w:lineRule="auto"/>
              <w:jc w:val="center"/>
              <w:rPr>
                <w:sz w:val="20"/>
                <w:szCs w:val="20"/>
                <w:highlight w:val="black"/>
              </w:rPr>
            </w:pPr>
          </w:p>
        </w:tc>
        <w:tc>
          <w:tcPr>
            <w:tcW w:w="1417" w:type="dxa"/>
            <w:shd w:val="clear" w:color="auto" w:fill="auto"/>
            <w:vAlign w:val="center"/>
          </w:tcPr>
          <w:p w14:paraId="0F127053" w14:textId="77777777" w:rsidR="001149A4" w:rsidRPr="001149A4" w:rsidRDefault="001149A4" w:rsidP="001149A4">
            <w:pPr>
              <w:tabs>
                <w:tab w:val="right" w:leader="dot" w:pos="9072"/>
              </w:tabs>
              <w:spacing w:line="276" w:lineRule="auto"/>
              <w:jc w:val="center"/>
              <w:rPr>
                <w:sz w:val="20"/>
                <w:szCs w:val="20"/>
                <w:highlight w:val="black"/>
              </w:rPr>
            </w:pPr>
          </w:p>
        </w:tc>
        <w:tc>
          <w:tcPr>
            <w:tcW w:w="1418" w:type="dxa"/>
            <w:shd w:val="clear" w:color="auto" w:fill="auto"/>
            <w:vAlign w:val="center"/>
          </w:tcPr>
          <w:p w14:paraId="516BD739"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0DD68A63" w14:textId="77777777" w:rsidTr="000F0009">
        <w:trPr>
          <w:trHeight w:val="560"/>
          <w:jc w:val="center"/>
        </w:trPr>
        <w:tc>
          <w:tcPr>
            <w:tcW w:w="5388" w:type="dxa"/>
            <w:shd w:val="clear" w:color="auto" w:fill="auto"/>
            <w:vAlign w:val="center"/>
          </w:tcPr>
          <w:p w14:paraId="160E6E0A" w14:textId="77777777" w:rsidR="001149A4" w:rsidRPr="001149A4" w:rsidRDefault="001149A4" w:rsidP="001149A4">
            <w:pPr>
              <w:tabs>
                <w:tab w:val="right" w:leader="dot" w:pos="9072"/>
              </w:tabs>
              <w:spacing w:line="276" w:lineRule="auto"/>
              <w:jc w:val="left"/>
              <w:rPr>
                <w:sz w:val="20"/>
                <w:szCs w:val="20"/>
              </w:rPr>
            </w:pPr>
            <w:r w:rsidRPr="001149A4">
              <w:rPr>
                <w:sz w:val="20"/>
                <w:szCs w:val="20"/>
              </w:rPr>
              <w:t>Átláthatósági nyilatkozat</w:t>
            </w:r>
          </w:p>
        </w:tc>
        <w:tc>
          <w:tcPr>
            <w:tcW w:w="1559" w:type="dxa"/>
            <w:shd w:val="clear" w:color="auto" w:fill="auto"/>
            <w:vAlign w:val="center"/>
          </w:tcPr>
          <w:p w14:paraId="42A02F7A" w14:textId="77777777" w:rsidR="001149A4" w:rsidRPr="001149A4" w:rsidRDefault="001149A4" w:rsidP="001149A4">
            <w:pPr>
              <w:tabs>
                <w:tab w:val="right" w:leader="dot" w:pos="9072"/>
              </w:tabs>
              <w:spacing w:line="276" w:lineRule="auto"/>
              <w:jc w:val="center"/>
              <w:rPr>
                <w:sz w:val="20"/>
                <w:szCs w:val="20"/>
                <w:highlight w:val="black"/>
              </w:rPr>
            </w:pPr>
          </w:p>
        </w:tc>
        <w:tc>
          <w:tcPr>
            <w:tcW w:w="1417" w:type="dxa"/>
            <w:shd w:val="clear" w:color="auto" w:fill="auto"/>
            <w:vAlign w:val="center"/>
          </w:tcPr>
          <w:p w14:paraId="164A3DDB" w14:textId="77777777" w:rsidR="001149A4" w:rsidRPr="001149A4" w:rsidRDefault="001149A4" w:rsidP="001149A4">
            <w:pPr>
              <w:tabs>
                <w:tab w:val="right" w:leader="dot" w:pos="9072"/>
              </w:tabs>
              <w:spacing w:line="276" w:lineRule="auto"/>
              <w:jc w:val="center"/>
              <w:rPr>
                <w:sz w:val="20"/>
                <w:szCs w:val="20"/>
                <w:highlight w:val="black"/>
              </w:rPr>
            </w:pPr>
          </w:p>
        </w:tc>
        <w:tc>
          <w:tcPr>
            <w:tcW w:w="1418" w:type="dxa"/>
            <w:shd w:val="clear" w:color="auto" w:fill="auto"/>
            <w:vAlign w:val="center"/>
          </w:tcPr>
          <w:p w14:paraId="3933A891" w14:textId="77777777" w:rsidR="001149A4" w:rsidRPr="001149A4" w:rsidRDefault="001149A4" w:rsidP="001149A4">
            <w:pPr>
              <w:tabs>
                <w:tab w:val="right" w:leader="dot" w:pos="9072"/>
              </w:tabs>
              <w:spacing w:line="276" w:lineRule="auto"/>
              <w:jc w:val="center"/>
              <w:rPr>
                <w:color w:val="000000"/>
                <w:sz w:val="20"/>
                <w:szCs w:val="20"/>
              </w:rPr>
            </w:pPr>
          </w:p>
        </w:tc>
      </w:tr>
    </w:tbl>
    <w:p w14:paraId="7A87A4EB" w14:textId="77777777" w:rsidR="001149A4" w:rsidRPr="001149A4" w:rsidRDefault="001149A4" w:rsidP="001149A4">
      <w:pPr>
        <w:spacing w:line="276" w:lineRule="auto"/>
        <w:rPr>
          <w:b/>
        </w:rPr>
      </w:pPr>
    </w:p>
    <w:p w14:paraId="40CECAF9" w14:textId="77777777" w:rsidR="001149A4" w:rsidRPr="001149A4" w:rsidRDefault="001149A4" w:rsidP="001149A4">
      <w:pPr>
        <w:spacing w:line="276" w:lineRule="auto"/>
        <w:rPr>
          <w:b/>
          <w:color w:val="000000"/>
        </w:rPr>
      </w:pPr>
      <w:r w:rsidRPr="001149A4">
        <w:rPr>
          <w:b/>
          <w:color w:val="000000"/>
        </w:rPr>
        <w:t>Hatósági határozattal megalapított szolgalmi/vezetékjoghoz, vagy vezetékjogi engedélyhez/használati jog alapításához kapcsolódó utólagos kártalanítási megállapodás megkötésére irányuló ügyekben a megállapodás megkötéséhez szükséges dokumentumok az alábbiak</w:t>
      </w:r>
    </w:p>
    <w:p w14:paraId="584D992F" w14:textId="77777777" w:rsidR="001149A4" w:rsidRPr="001149A4" w:rsidRDefault="001149A4" w:rsidP="001149A4">
      <w:pPr>
        <w:spacing w:line="276" w:lineRule="auto"/>
        <w:rPr>
          <w:b/>
        </w:rPr>
      </w:pPr>
    </w:p>
    <w:tbl>
      <w:tblPr>
        <w:tblW w:w="6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1559"/>
      </w:tblGrid>
      <w:tr w:rsidR="001149A4" w:rsidRPr="001149A4" w14:paraId="72D0963B" w14:textId="77777777" w:rsidTr="000F0009">
        <w:tc>
          <w:tcPr>
            <w:tcW w:w="5388" w:type="dxa"/>
            <w:tcBorders>
              <w:tl2br w:val="single" w:sz="6" w:space="0" w:color="auto"/>
            </w:tcBorders>
            <w:shd w:val="clear" w:color="auto" w:fill="auto"/>
          </w:tcPr>
          <w:p w14:paraId="33FA7B0A" w14:textId="77777777" w:rsidR="001149A4" w:rsidRPr="001149A4" w:rsidRDefault="001149A4" w:rsidP="001149A4">
            <w:pPr>
              <w:tabs>
                <w:tab w:val="right" w:leader="dot" w:pos="9072"/>
              </w:tabs>
              <w:spacing w:line="276" w:lineRule="auto"/>
              <w:jc w:val="right"/>
              <w:rPr>
                <w:b/>
                <w:sz w:val="20"/>
                <w:szCs w:val="20"/>
              </w:rPr>
            </w:pPr>
          </w:p>
          <w:p w14:paraId="2B4EF5BE" w14:textId="77777777" w:rsidR="001149A4" w:rsidRPr="001149A4" w:rsidRDefault="001149A4" w:rsidP="001149A4">
            <w:pPr>
              <w:tabs>
                <w:tab w:val="right" w:leader="dot" w:pos="9072"/>
              </w:tabs>
              <w:spacing w:line="276" w:lineRule="auto"/>
              <w:rPr>
                <w:b/>
                <w:sz w:val="20"/>
                <w:szCs w:val="20"/>
              </w:rPr>
            </w:pPr>
          </w:p>
          <w:p w14:paraId="0F363BF7" w14:textId="77777777" w:rsidR="001149A4" w:rsidRPr="001149A4" w:rsidRDefault="001149A4" w:rsidP="001149A4">
            <w:pPr>
              <w:tabs>
                <w:tab w:val="right" w:leader="dot" w:pos="9072"/>
              </w:tabs>
              <w:spacing w:line="276" w:lineRule="auto"/>
              <w:rPr>
                <w:b/>
                <w:sz w:val="20"/>
                <w:szCs w:val="20"/>
              </w:rPr>
            </w:pPr>
          </w:p>
          <w:p w14:paraId="2EA72037" w14:textId="77777777" w:rsidR="001149A4" w:rsidRPr="001149A4" w:rsidRDefault="001149A4" w:rsidP="001149A4">
            <w:pPr>
              <w:tabs>
                <w:tab w:val="right" w:leader="dot" w:pos="9072"/>
              </w:tabs>
              <w:spacing w:line="276" w:lineRule="auto"/>
              <w:rPr>
                <w:color w:val="000000"/>
                <w:sz w:val="20"/>
                <w:szCs w:val="20"/>
              </w:rPr>
            </w:pPr>
            <w:r w:rsidRPr="001149A4">
              <w:rPr>
                <w:b/>
                <w:sz w:val="20"/>
                <w:szCs w:val="20"/>
              </w:rPr>
              <w:t>Szükséges dokumentumok</w:t>
            </w:r>
          </w:p>
        </w:tc>
        <w:tc>
          <w:tcPr>
            <w:tcW w:w="1559" w:type="dxa"/>
            <w:shd w:val="clear" w:color="auto" w:fill="auto"/>
            <w:vAlign w:val="center"/>
          </w:tcPr>
          <w:p w14:paraId="5C8B9B45"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1B3A578F" w14:textId="77777777" w:rsidTr="000F0009">
        <w:tc>
          <w:tcPr>
            <w:tcW w:w="5388" w:type="dxa"/>
            <w:shd w:val="clear" w:color="auto" w:fill="auto"/>
          </w:tcPr>
          <w:p w14:paraId="4720526A" w14:textId="77777777" w:rsidR="001149A4" w:rsidRPr="001149A4" w:rsidRDefault="001149A4" w:rsidP="001149A4">
            <w:pPr>
              <w:tabs>
                <w:tab w:val="right" w:leader="dot" w:pos="9072"/>
              </w:tabs>
              <w:spacing w:line="276" w:lineRule="auto"/>
              <w:rPr>
                <w:color w:val="000000"/>
                <w:sz w:val="20"/>
                <w:szCs w:val="20"/>
              </w:rPr>
            </w:pPr>
            <w:r w:rsidRPr="001149A4">
              <w:rPr>
                <w:sz w:val="20"/>
                <w:szCs w:val="20"/>
              </w:rPr>
              <w:t>Az érintett, ingatlan(ok) 30 napnál nem régebbi tulajdoni lap másolata(i)</w:t>
            </w:r>
          </w:p>
        </w:tc>
        <w:tc>
          <w:tcPr>
            <w:tcW w:w="1559" w:type="dxa"/>
            <w:shd w:val="clear" w:color="auto" w:fill="auto"/>
            <w:vAlign w:val="center"/>
          </w:tcPr>
          <w:p w14:paraId="3E068573"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63CBB3EE" w14:textId="77777777" w:rsidTr="000F0009">
        <w:tc>
          <w:tcPr>
            <w:tcW w:w="5388" w:type="dxa"/>
            <w:shd w:val="clear" w:color="auto" w:fill="auto"/>
          </w:tcPr>
          <w:p w14:paraId="283DC711" w14:textId="77777777" w:rsidR="001149A4" w:rsidRPr="001149A4" w:rsidRDefault="001149A4" w:rsidP="001149A4">
            <w:pPr>
              <w:tabs>
                <w:tab w:val="right" w:leader="dot" w:pos="9072"/>
              </w:tabs>
              <w:spacing w:line="276" w:lineRule="auto"/>
              <w:rPr>
                <w:color w:val="000000"/>
                <w:sz w:val="20"/>
                <w:szCs w:val="20"/>
              </w:rPr>
            </w:pPr>
            <w:r w:rsidRPr="001149A4">
              <w:rPr>
                <w:sz w:val="20"/>
                <w:szCs w:val="20"/>
              </w:rPr>
              <w:t>Az ingatlant érintő – kártalanítási kötelezettséget eredményező – jog alapítására vonatkozó hatósági határozat(ok) másolati példánya</w:t>
            </w:r>
          </w:p>
        </w:tc>
        <w:tc>
          <w:tcPr>
            <w:tcW w:w="1559" w:type="dxa"/>
            <w:shd w:val="clear" w:color="auto" w:fill="auto"/>
            <w:vAlign w:val="center"/>
          </w:tcPr>
          <w:p w14:paraId="650AA0E7"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5CB28EA1" w14:textId="77777777" w:rsidTr="000F0009">
        <w:tc>
          <w:tcPr>
            <w:tcW w:w="5388" w:type="dxa"/>
            <w:shd w:val="clear" w:color="auto" w:fill="auto"/>
          </w:tcPr>
          <w:p w14:paraId="18C28E86" w14:textId="77777777" w:rsidR="001149A4" w:rsidRPr="001149A4" w:rsidRDefault="001149A4" w:rsidP="001149A4">
            <w:pPr>
              <w:tabs>
                <w:tab w:val="right" w:leader="dot" w:pos="9072"/>
              </w:tabs>
              <w:spacing w:line="276" w:lineRule="auto"/>
              <w:rPr>
                <w:color w:val="000000"/>
                <w:sz w:val="20"/>
                <w:szCs w:val="20"/>
              </w:rPr>
            </w:pPr>
            <w:r w:rsidRPr="001149A4">
              <w:rPr>
                <w:sz w:val="20"/>
                <w:szCs w:val="20"/>
              </w:rPr>
              <w:t>Az ingatlant érintő jogot alapító hatósági határozatban hivatkozott hatóság által záradékolt változási vázrajz másolati példánya</w:t>
            </w:r>
          </w:p>
        </w:tc>
        <w:tc>
          <w:tcPr>
            <w:tcW w:w="1559" w:type="dxa"/>
            <w:shd w:val="clear" w:color="auto" w:fill="auto"/>
            <w:vAlign w:val="center"/>
          </w:tcPr>
          <w:p w14:paraId="7AE27515"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0C46B445" w14:textId="77777777" w:rsidTr="000F0009">
        <w:tc>
          <w:tcPr>
            <w:tcW w:w="5388" w:type="dxa"/>
            <w:shd w:val="clear" w:color="auto" w:fill="auto"/>
          </w:tcPr>
          <w:p w14:paraId="491694D3" w14:textId="77777777" w:rsidR="001149A4" w:rsidRPr="001149A4" w:rsidRDefault="001149A4" w:rsidP="001149A4">
            <w:pPr>
              <w:tabs>
                <w:tab w:val="right" w:leader="dot" w:pos="9072"/>
              </w:tabs>
              <w:spacing w:line="276" w:lineRule="auto"/>
              <w:rPr>
                <w:sz w:val="20"/>
                <w:szCs w:val="20"/>
              </w:rPr>
            </w:pPr>
            <w:r w:rsidRPr="001149A4">
              <w:rPr>
                <w:sz w:val="20"/>
                <w:szCs w:val="20"/>
              </w:rPr>
              <w:t>Képviselet esetén a képviseleti jogosultság igazolása</w:t>
            </w:r>
          </w:p>
        </w:tc>
        <w:tc>
          <w:tcPr>
            <w:tcW w:w="1559" w:type="dxa"/>
            <w:shd w:val="clear" w:color="auto" w:fill="auto"/>
            <w:vAlign w:val="center"/>
          </w:tcPr>
          <w:p w14:paraId="0258306F" w14:textId="77777777" w:rsidR="001149A4" w:rsidRPr="001149A4" w:rsidRDefault="001149A4" w:rsidP="001149A4">
            <w:pPr>
              <w:tabs>
                <w:tab w:val="right" w:leader="dot" w:pos="9072"/>
              </w:tabs>
              <w:spacing w:line="276" w:lineRule="auto"/>
              <w:jc w:val="center"/>
              <w:rPr>
                <w:color w:val="000000"/>
                <w:sz w:val="20"/>
                <w:szCs w:val="20"/>
              </w:rPr>
            </w:pPr>
          </w:p>
        </w:tc>
      </w:tr>
      <w:tr w:rsidR="001149A4" w:rsidRPr="001149A4" w14:paraId="01BF0D7C" w14:textId="77777777" w:rsidTr="000F0009">
        <w:tc>
          <w:tcPr>
            <w:tcW w:w="5388" w:type="dxa"/>
            <w:shd w:val="clear" w:color="auto" w:fill="auto"/>
          </w:tcPr>
          <w:p w14:paraId="0F7E796A" w14:textId="77777777" w:rsidR="001149A4" w:rsidRPr="001149A4" w:rsidRDefault="001149A4" w:rsidP="001149A4">
            <w:pPr>
              <w:tabs>
                <w:tab w:val="right" w:leader="dot" w:pos="9072"/>
              </w:tabs>
              <w:spacing w:line="276" w:lineRule="auto"/>
              <w:rPr>
                <w:sz w:val="20"/>
                <w:szCs w:val="20"/>
              </w:rPr>
            </w:pPr>
            <w:r w:rsidRPr="001149A4">
              <w:rPr>
                <w:sz w:val="20"/>
                <w:szCs w:val="20"/>
              </w:rPr>
              <w:t>Köztartozásmentes adózói adatbázisban szerepelés, vagy együttes adóigazolás benyújtása</w:t>
            </w:r>
          </w:p>
        </w:tc>
        <w:tc>
          <w:tcPr>
            <w:tcW w:w="1559" w:type="dxa"/>
            <w:shd w:val="clear" w:color="auto" w:fill="auto"/>
            <w:vAlign w:val="center"/>
          </w:tcPr>
          <w:p w14:paraId="0204806A" w14:textId="77777777" w:rsidR="001149A4" w:rsidRPr="001149A4" w:rsidRDefault="001149A4" w:rsidP="001149A4">
            <w:pPr>
              <w:tabs>
                <w:tab w:val="right" w:leader="dot" w:pos="9072"/>
              </w:tabs>
              <w:spacing w:line="276" w:lineRule="auto"/>
              <w:jc w:val="center"/>
              <w:rPr>
                <w:color w:val="000000"/>
                <w:sz w:val="20"/>
                <w:szCs w:val="20"/>
              </w:rPr>
            </w:pPr>
          </w:p>
        </w:tc>
      </w:tr>
    </w:tbl>
    <w:p w14:paraId="63E644D1" w14:textId="77777777" w:rsidR="001149A4" w:rsidRPr="001149A4" w:rsidRDefault="001149A4" w:rsidP="001149A4">
      <w:pPr>
        <w:spacing w:line="276" w:lineRule="auto"/>
        <w:jc w:val="center"/>
        <w:rPr>
          <w:b/>
          <w:sz w:val="28"/>
          <w:szCs w:val="28"/>
        </w:rPr>
      </w:pPr>
      <w:r w:rsidRPr="001149A4">
        <w:rPr>
          <w:b/>
          <w:sz w:val="28"/>
          <w:szCs w:val="28"/>
        </w:rPr>
        <w:lastRenderedPageBreak/>
        <w:t>Nyilatkozatok</w:t>
      </w:r>
    </w:p>
    <w:p w14:paraId="13EAECE1" w14:textId="77777777" w:rsidR="001149A4" w:rsidRPr="001149A4" w:rsidRDefault="001149A4" w:rsidP="001149A4">
      <w:pPr>
        <w:tabs>
          <w:tab w:val="right" w:leader="dot" w:pos="9639"/>
        </w:tabs>
        <w:spacing w:line="276" w:lineRule="auto"/>
        <w:rPr>
          <w:b/>
          <w:color w:val="000000"/>
        </w:rPr>
      </w:pPr>
      <w:r w:rsidRPr="001149A4">
        <w:rPr>
          <w:b/>
          <w:color w:val="000000"/>
        </w:rPr>
        <w:t>I. Nyilatkozat a tulajdonosi hozzájárulások feltételrendszerének megismeréséről</w:t>
      </w:r>
    </w:p>
    <w:p w14:paraId="368E3D3E" w14:textId="77777777" w:rsidR="001149A4" w:rsidRPr="001149A4" w:rsidRDefault="001149A4" w:rsidP="001149A4">
      <w:pPr>
        <w:tabs>
          <w:tab w:val="right" w:leader="dot" w:pos="9639"/>
        </w:tabs>
        <w:spacing w:line="276" w:lineRule="auto"/>
        <w:rPr>
          <w:color w:val="000000"/>
        </w:rPr>
      </w:pPr>
      <w:r w:rsidRPr="001149A4">
        <w:rPr>
          <w:color w:val="000000"/>
        </w:rPr>
        <w:tab/>
        <w:t xml:space="preserve">, mint Kérelmező </w:t>
      </w:r>
      <w:r w:rsidRPr="001149A4">
        <w:rPr>
          <w:color w:val="000000"/>
          <w:sz w:val="32"/>
          <w:szCs w:val="32"/>
        </w:rPr>
        <w:sym w:font="Wingdings" w:char="F06F"/>
      </w:r>
    </w:p>
    <w:p w14:paraId="09D054A2" w14:textId="77777777" w:rsidR="001149A4" w:rsidRPr="001149A4" w:rsidRDefault="001149A4" w:rsidP="001149A4">
      <w:pPr>
        <w:tabs>
          <w:tab w:val="right" w:leader="dot" w:pos="9639"/>
        </w:tabs>
        <w:spacing w:line="276" w:lineRule="auto"/>
        <w:rPr>
          <w:color w:val="000000"/>
        </w:rPr>
      </w:pPr>
      <w:r w:rsidRPr="001149A4">
        <w:rPr>
          <w:color w:val="000000"/>
        </w:rPr>
        <w:tab/>
        <w:t xml:space="preserve"> Kérelmező képviseletében eljárva </w:t>
      </w:r>
      <w:r w:rsidRPr="001149A4">
        <w:rPr>
          <w:color w:val="000000"/>
          <w:sz w:val="32"/>
          <w:szCs w:val="32"/>
        </w:rPr>
        <w:sym w:font="Wingdings" w:char="F06F"/>
      </w:r>
    </w:p>
    <w:p w14:paraId="184B8DEA" w14:textId="77777777" w:rsidR="001149A4" w:rsidRPr="001149A4" w:rsidRDefault="001149A4" w:rsidP="001149A4">
      <w:pPr>
        <w:spacing w:line="276" w:lineRule="auto"/>
        <w:rPr>
          <w:color w:val="000000"/>
        </w:rPr>
      </w:pPr>
      <w:r w:rsidRPr="001149A4">
        <w:rPr>
          <w:color w:val="000000"/>
        </w:rPr>
        <w:t>kijelentem, hogy a fentebb jelzett eljáráshoz a tulajdonosi hozzájárulás kiadása érdekében a jelen formanyomtatványban megjelölt dokumentumokat hiánytalanul csatoltam.</w:t>
      </w:r>
    </w:p>
    <w:p w14:paraId="2590134A" w14:textId="77777777" w:rsidR="001149A4" w:rsidRPr="001149A4" w:rsidRDefault="001149A4" w:rsidP="001149A4">
      <w:pPr>
        <w:tabs>
          <w:tab w:val="right" w:leader="dot" w:pos="9072"/>
        </w:tabs>
        <w:spacing w:line="276" w:lineRule="auto"/>
        <w:rPr>
          <w:color w:val="000000"/>
        </w:rPr>
      </w:pPr>
      <w:r w:rsidRPr="001149A4">
        <w:rPr>
          <w:color w:val="000000"/>
        </w:rPr>
        <w:t>Kijelentem, hogy a tulajdonosi hozzájárulás kiadásának feltételeit teljeskörűen megismertem.</w:t>
      </w:r>
    </w:p>
    <w:p w14:paraId="2340CA16" w14:textId="77777777" w:rsidR="001149A4" w:rsidRPr="001149A4" w:rsidRDefault="001149A4" w:rsidP="001149A4">
      <w:pPr>
        <w:tabs>
          <w:tab w:val="right" w:leader="dot" w:pos="9072"/>
        </w:tabs>
        <w:spacing w:line="276" w:lineRule="auto"/>
        <w:rPr>
          <w:color w:val="000000"/>
        </w:rPr>
      </w:pPr>
    </w:p>
    <w:p w14:paraId="07957D6C" w14:textId="77777777" w:rsidR="001149A4" w:rsidRPr="001149A4" w:rsidRDefault="001149A4" w:rsidP="001149A4">
      <w:pPr>
        <w:tabs>
          <w:tab w:val="right" w:leader="dot" w:pos="9639"/>
        </w:tabs>
        <w:spacing w:line="276" w:lineRule="auto"/>
        <w:rPr>
          <w:b/>
          <w:color w:val="000000"/>
        </w:rPr>
      </w:pPr>
      <w:r w:rsidRPr="001149A4">
        <w:rPr>
          <w:b/>
          <w:color w:val="000000"/>
        </w:rPr>
        <w:t>II. Nyilatkozat átláthatóságról</w:t>
      </w:r>
    </w:p>
    <w:p w14:paraId="0CF93A08" w14:textId="77777777" w:rsidR="001149A4" w:rsidRPr="001149A4" w:rsidRDefault="001149A4" w:rsidP="001149A4">
      <w:pPr>
        <w:tabs>
          <w:tab w:val="right" w:leader="dot" w:pos="9639"/>
        </w:tabs>
        <w:spacing w:line="276" w:lineRule="auto"/>
        <w:rPr>
          <w:color w:val="000000"/>
        </w:rPr>
      </w:pPr>
      <w:r w:rsidRPr="001149A4">
        <w:rPr>
          <w:color w:val="000000"/>
        </w:rPr>
        <w:tab/>
        <w:t xml:space="preserve">, mint Kérelmező </w:t>
      </w:r>
      <w:r w:rsidRPr="001149A4">
        <w:rPr>
          <w:color w:val="000000"/>
          <w:sz w:val="32"/>
          <w:szCs w:val="32"/>
        </w:rPr>
        <w:sym w:font="Wingdings" w:char="F06F"/>
      </w:r>
    </w:p>
    <w:p w14:paraId="5033F54F" w14:textId="77777777" w:rsidR="001149A4" w:rsidRPr="001149A4" w:rsidRDefault="001149A4" w:rsidP="001149A4">
      <w:pPr>
        <w:tabs>
          <w:tab w:val="right" w:leader="dot" w:pos="9639"/>
        </w:tabs>
        <w:spacing w:line="276" w:lineRule="auto"/>
        <w:rPr>
          <w:color w:val="000000"/>
        </w:rPr>
      </w:pPr>
      <w:r w:rsidRPr="001149A4">
        <w:rPr>
          <w:color w:val="000000"/>
        </w:rPr>
        <w:tab/>
        <w:t xml:space="preserve"> Kérelmező képviseletében eljárva</w:t>
      </w:r>
      <w:r w:rsidRPr="001149A4">
        <w:rPr>
          <w:color w:val="000000"/>
          <w:sz w:val="32"/>
          <w:szCs w:val="32"/>
        </w:rPr>
        <w:sym w:font="Wingdings" w:char="F06F"/>
      </w:r>
    </w:p>
    <w:p w14:paraId="7456BE93" w14:textId="77777777" w:rsidR="001149A4" w:rsidRPr="001149A4" w:rsidRDefault="001149A4" w:rsidP="001149A4">
      <w:pPr>
        <w:tabs>
          <w:tab w:val="right" w:leader="dot" w:pos="9639"/>
        </w:tabs>
        <w:spacing w:line="276" w:lineRule="auto"/>
        <w:rPr>
          <w:color w:val="000000"/>
        </w:rPr>
      </w:pPr>
      <w:r w:rsidRPr="001149A4">
        <w:rPr>
          <w:color w:val="000000"/>
        </w:rPr>
        <w:t xml:space="preserve"> kijelentem, hogy </w:t>
      </w:r>
    </w:p>
    <w:p w14:paraId="3ED9F64D" w14:textId="77777777" w:rsidR="001149A4" w:rsidRPr="001149A4" w:rsidRDefault="001149A4" w:rsidP="001149A4">
      <w:pPr>
        <w:tabs>
          <w:tab w:val="right" w:leader="dot" w:pos="9072"/>
        </w:tabs>
        <w:spacing w:line="276" w:lineRule="auto"/>
        <w:rPr>
          <w:color w:val="000000"/>
        </w:rPr>
      </w:pPr>
      <w:r w:rsidRPr="001149A4">
        <w:rPr>
          <w:color w:val="000000"/>
          <w:sz w:val="32"/>
          <w:szCs w:val="32"/>
        </w:rPr>
        <w:sym w:font="Wingdings" w:char="F06F"/>
      </w:r>
      <w:r w:rsidRPr="001149A4">
        <w:rPr>
          <w:color w:val="000000"/>
        </w:rPr>
        <w:t xml:space="preserve"> az MNV Zrt. „Átláthatósági nyilatkozat” elnevezésű nyomtatványának kitöltött és cégszerűen aláírt, mellékletekkel ellátott példányát jelen formanyomtatványhoz csatoltam.</w:t>
      </w:r>
    </w:p>
    <w:p w14:paraId="4ACACD33" w14:textId="77777777" w:rsidR="001149A4" w:rsidRPr="001149A4" w:rsidRDefault="001149A4" w:rsidP="001149A4">
      <w:pPr>
        <w:tabs>
          <w:tab w:val="right" w:leader="dot" w:pos="9072"/>
        </w:tabs>
        <w:spacing w:line="276" w:lineRule="auto"/>
        <w:rPr>
          <w:color w:val="000000"/>
        </w:rPr>
      </w:pPr>
    </w:p>
    <w:p w14:paraId="612F0693" w14:textId="77777777" w:rsidR="001149A4" w:rsidRPr="001149A4" w:rsidRDefault="001149A4" w:rsidP="001149A4">
      <w:pPr>
        <w:tabs>
          <w:tab w:val="right" w:leader="dot" w:pos="9072"/>
        </w:tabs>
        <w:spacing w:line="276" w:lineRule="auto"/>
        <w:rPr>
          <w:color w:val="000000"/>
        </w:rPr>
      </w:pPr>
      <w:r w:rsidRPr="001149A4">
        <w:rPr>
          <w:color w:val="000000"/>
          <w:sz w:val="32"/>
          <w:szCs w:val="32"/>
        </w:rPr>
        <w:sym w:font="Wingdings" w:char="F06F"/>
      </w:r>
      <w:r w:rsidRPr="001149A4">
        <w:rPr>
          <w:color w:val="000000"/>
        </w:rPr>
        <w:t xml:space="preserve"> Hatósági határozat alapján utólagos kártalanítási megállapodás kötése szükséges, amely megállapodás nem hasznosításra irányul, mivel a szolgalmi jog alapítása hatósági határozat alapján történik és a megállapodás csak a kártalanítás mértékét rendezi, így „Átláthatósági nyilatkozat” benyújtása nem szükséges az MNV Zrt. részére.</w:t>
      </w:r>
    </w:p>
    <w:p w14:paraId="641C2891" w14:textId="77777777" w:rsidR="001149A4" w:rsidRPr="001149A4" w:rsidRDefault="001149A4" w:rsidP="001149A4">
      <w:pPr>
        <w:tabs>
          <w:tab w:val="right" w:leader="dot" w:pos="9072"/>
        </w:tabs>
        <w:spacing w:line="276" w:lineRule="auto"/>
        <w:rPr>
          <w:color w:val="000000"/>
        </w:rPr>
      </w:pPr>
    </w:p>
    <w:p w14:paraId="274D237C" w14:textId="77777777" w:rsidR="001149A4" w:rsidRPr="001149A4" w:rsidRDefault="001149A4" w:rsidP="001149A4">
      <w:pPr>
        <w:tabs>
          <w:tab w:val="right" w:leader="dot" w:pos="9639"/>
        </w:tabs>
        <w:spacing w:line="276" w:lineRule="auto"/>
        <w:rPr>
          <w:color w:val="000000"/>
        </w:rPr>
      </w:pPr>
      <w:r w:rsidRPr="001149A4">
        <w:rPr>
          <w:color w:val="000000"/>
        </w:rPr>
        <w:t xml:space="preserve">Kijelentem továbbá, hogy </w:t>
      </w:r>
      <w:r w:rsidRPr="001149A4">
        <w:rPr>
          <w:color w:val="000000"/>
        </w:rPr>
        <w:tab/>
      </w:r>
    </w:p>
    <w:p w14:paraId="55571999" w14:textId="77777777" w:rsidR="001149A4" w:rsidRPr="001149A4" w:rsidRDefault="001149A4" w:rsidP="001149A4">
      <w:pPr>
        <w:tabs>
          <w:tab w:val="right" w:leader="dot" w:pos="9072"/>
        </w:tabs>
        <w:spacing w:line="276" w:lineRule="auto"/>
        <w:rPr>
          <w:color w:val="000000"/>
        </w:rPr>
      </w:pPr>
      <w:r w:rsidRPr="001149A4">
        <w:rPr>
          <w:color w:val="000000"/>
        </w:rPr>
        <w:t>Kérelmezővel / Képviselővel szemben az állami vagyonról szóló 2007. CVI. törvény (továbbiakban: Vtv.) 25. § (1) bekezdésben foglalt szerződést kizáró okok nem állnak fenn. A Vtv. 25/A. § (1) bekezdése által előírt igazoló dokumentumot/dokumentumokat jelen kérelemhez mellékeltem.</w:t>
      </w:r>
    </w:p>
    <w:p w14:paraId="097DDC5A" w14:textId="77777777" w:rsidR="001149A4" w:rsidRPr="001149A4" w:rsidRDefault="001149A4" w:rsidP="001149A4">
      <w:pPr>
        <w:spacing w:line="276" w:lineRule="auto"/>
        <w:rPr>
          <w:b/>
        </w:rPr>
      </w:pPr>
    </w:p>
    <w:p w14:paraId="3C7B0D09" w14:textId="77777777" w:rsidR="001149A4" w:rsidRPr="001149A4" w:rsidRDefault="001149A4" w:rsidP="001149A4">
      <w:pPr>
        <w:tabs>
          <w:tab w:val="right" w:pos="9639"/>
        </w:tabs>
        <w:spacing w:line="276" w:lineRule="auto"/>
        <w:rPr>
          <w:b/>
          <w:color w:val="000000"/>
        </w:rPr>
      </w:pPr>
      <w:r w:rsidRPr="001149A4">
        <w:rPr>
          <w:b/>
          <w:color w:val="000000"/>
        </w:rPr>
        <w:t>III. Nyilatkozat közcélúságról, közfeladat jellegről</w:t>
      </w:r>
    </w:p>
    <w:p w14:paraId="57AFEFC7" w14:textId="77777777" w:rsidR="001149A4" w:rsidRPr="001149A4" w:rsidRDefault="001149A4" w:rsidP="001149A4">
      <w:pPr>
        <w:tabs>
          <w:tab w:val="right" w:pos="9639"/>
        </w:tabs>
        <w:spacing w:line="276" w:lineRule="auto"/>
        <w:rPr>
          <w:b/>
          <w:color w:val="000000"/>
        </w:rPr>
      </w:pPr>
    </w:p>
    <w:p w14:paraId="138E9983" w14:textId="77777777" w:rsidR="001149A4" w:rsidRPr="001149A4" w:rsidRDefault="001149A4" w:rsidP="001149A4">
      <w:pPr>
        <w:tabs>
          <w:tab w:val="right" w:pos="9639"/>
        </w:tabs>
        <w:spacing w:line="276" w:lineRule="auto"/>
      </w:pPr>
      <w:r w:rsidRPr="001149A4">
        <w:rPr>
          <w:color w:val="000000"/>
        </w:rPr>
        <w:t>A kérelem közcélú / közfeladat ellátásához szükséges létesítmény engedélyeztetésére/megvalósítására irányul:</w:t>
      </w:r>
      <w:r w:rsidRPr="001149A4">
        <w:rPr>
          <w:color w:val="000000"/>
        </w:rPr>
        <w:tab/>
        <w:t xml:space="preserve">Igen </w:t>
      </w:r>
      <w:r w:rsidRPr="001149A4">
        <w:rPr>
          <w:color w:val="000000"/>
          <w:sz w:val="32"/>
          <w:szCs w:val="32"/>
        </w:rPr>
        <w:sym w:font="Wingdings" w:char="F06F"/>
      </w:r>
      <w:r w:rsidRPr="001149A4">
        <w:rPr>
          <w:color w:val="000000"/>
        </w:rPr>
        <w:t xml:space="preserve">   Nem </w:t>
      </w:r>
      <w:r w:rsidRPr="001149A4">
        <w:rPr>
          <w:color w:val="000000"/>
          <w:sz w:val="32"/>
          <w:szCs w:val="32"/>
        </w:rPr>
        <w:sym w:font="Wingdings" w:char="F06F"/>
      </w:r>
    </w:p>
    <w:p w14:paraId="60A3DF80" w14:textId="77777777" w:rsidR="001149A4" w:rsidRPr="001149A4" w:rsidRDefault="001149A4" w:rsidP="001149A4">
      <w:pPr>
        <w:tabs>
          <w:tab w:val="right" w:pos="9639"/>
        </w:tabs>
        <w:spacing w:line="276" w:lineRule="auto"/>
        <w:rPr>
          <w:color w:val="000000"/>
        </w:rPr>
      </w:pPr>
    </w:p>
    <w:p w14:paraId="09C21216" w14:textId="77777777" w:rsidR="001149A4" w:rsidRPr="001149A4" w:rsidRDefault="001149A4" w:rsidP="001149A4">
      <w:pPr>
        <w:tabs>
          <w:tab w:val="right" w:leader="dot" w:pos="9639"/>
        </w:tabs>
        <w:spacing w:line="276" w:lineRule="auto"/>
        <w:rPr>
          <w:color w:val="000000"/>
        </w:rPr>
      </w:pPr>
      <w:r w:rsidRPr="001149A4">
        <w:rPr>
          <w:color w:val="000000"/>
        </w:rPr>
        <w:t xml:space="preserve">Közcél / közfeladat megnevezése: </w:t>
      </w:r>
      <w:r w:rsidRPr="001149A4">
        <w:rPr>
          <w:color w:val="000000"/>
        </w:rPr>
        <w:tab/>
      </w:r>
      <w:r w:rsidRPr="001149A4">
        <w:rPr>
          <w:color w:val="000000"/>
        </w:rPr>
        <w:br/>
      </w:r>
    </w:p>
    <w:p w14:paraId="753C8EA3" w14:textId="77777777" w:rsidR="001149A4" w:rsidRPr="001149A4" w:rsidRDefault="001149A4" w:rsidP="001149A4">
      <w:pPr>
        <w:tabs>
          <w:tab w:val="right" w:leader="dot" w:pos="9639"/>
        </w:tabs>
        <w:spacing w:line="276" w:lineRule="auto"/>
        <w:rPr>
          <w:color w:val="000000"/>
        </w:rPr>
      </w:pPr>
      <w:r w:rsidRPr="001149A4">
        <w:rPr>
          <w:color w:val="000000"/>
        </w:rPr>
        <w:t>Közcélt / közfeladat ellátását alátámasztó jogszabályi hivatkozás:</w:t>
      </w:r>
    </w:p>
    <w:p w14:paraId="2F38E958" w14:textId="77777777" w:rsidR="001149A4" w:rsidRPr="001149A4" w:rsidRDefault="001149A4" w:rsidP="001149A4">
      <w:pPr>
        <w:tabs>
          <w:tab w:val="right" w:leader="dot" w:pos="9639"/>
        </w:tabs>
        <w:spacing w:line="276" w:lineRule="auto"/>
        <w:rPr>
          <w:color w:val="000000"/>
        </w:rPr>
      </w:pPr>
    </w:p>
    <w:p w14:paraId="355C9EA0" w14:textId="77777777" w:rsidR="001149A4" w:rsidRPr="001149A4" w:rsidRDefault="001149A4" w:rsidP="001149A4">
      <w:pPr>
        <w:tabs>
          <w:tab w:val="right" w:leader="dot" w:pos="9639"/>
        </w:tabs>
        <w:spacing w:line="276" w:lineRule="auto"/>
        <w:rPr>
          <w:b/>
        </w:rPr>
      </w:pPr>
      <w:r w:rsidRPr="001149A4">
        <w:rPr>
          <w:color w:val="000000"/>
        </w:rPr>
        <w:tab/>
      </w:r>
      <w:r w:rsidRPr="001149A4">
        <w:rPr>
          <w:color w:val="000000"/>
        </w:rPr>
        <w:br/>
      </w:r>
      <w:r w:rsidRPr="001149A4">
        <w:rPr>
          <w:color w:val="000000"/>
        </w:rPr>
        <w:br/>
      </w:r>
      <w:r w:rsidRPr="001149A4">
        <w:rPr>
          <w:color w:val="000000"/>
        </w:rPr>
        <w:tab/>
      </w:r>
      <w:r w:rsidRPr="001149A4">
        <w:rPr>
          <w:color w:val="000000"/>
        </w:rPr>
        <w:br/>
      </w:r>
      <w:r w:rsidRPr="001149A4">
        <w:rPr>
          <w:b/>
          <w:color w:val="000000"/>
        </w:rPr>
        <w:lastRenderedPageBreak/>
        <w:t xml:space="preserve">!FIGYELEM: </w:t>
      </w:r>
      <w:r w:rsidRPr="001149A4">
        <w:rPr>
          <w:color w:val="000000"/>
        </w:rPr>
        <w:t>az MNV Zrt.-nek csak abban az esetben áll módjában elfogadni azt, hogy a beruházás közcélú / közfeladat ellátásához szükséges létesítmény megvalósítása irányul, ha a közcélúságot / közfeladat ellátási kötelezettséget rögzítő jogszabályhely pontos megjelölésre (minimálisan a jogszabály címének, pontos számának, hivatkozott §-ának és bekezdésének megjelölésével), vagy az erről rendelkező hatósági határozat másolata csatolásra került. Az MNV Zrt. fenntartja magának a jogot arra, hogy a közcélúság / közfeladat ellátási kötelezettség vizsgálata céljából további dokumentumokat kérjen a Képviselőtől</w:t>
      </w:r>
      <w:r w:rsidRPr="001149A4">
        <w:t xml:space="preserve"> / Kérelmezőtől</w:t>
      </w:r>
      <w:r w:rsidRPr="001149A4">
        <w:rPr>
          <w:color w:val="000000"/>
        </w:rPr>
        <w:t>, valamint</w:t>
      </w:r>
      <w:r w:rsidRPr="001149A4" w:rsidDel="00547D8E">
        <w:rPr>
          <w:color w:val="000000"/>
        </w:rPr>
        <w:t xml:space="preserve"> </w:t>
      </w:r>
      <w:r w:rsidRPr="001149A4">
        <w:rPr>
          <w:color w:val="000000"/>
        </w:rPr>
        <w:t>arra, hogy a Képviselő</w:t>
      </w:r>
      <w:r w:rsidRPr="001149A4">
        <w:t xml:space="preserve"> / Kérelmező</w:t>
      </w:r>
      <w:r w:rsidRPr="001149A4">
        <w:rPr>
          <w:color w:val="000000"/>
        </w:rPr>
        <w:t xml:space="preserve"> nyilatkozatától eltérő döntést hozzon a tervezett létesítmény / beruházás jellegét illetően!</w:t>
      </w:r>
    </w:p>
    <w:p w14:paraId="3D3E28CE" w14:textId="77777777" w:rsidR="001149A4" w:rsidRPr="001149A4" w:rsidRDefault="001149A4" w:rsidP="001149A4">
      <w:pPr>
        <w:spacing w:line="276" w:lineRule="auto"/>
      </w:pPr>
    </w:p>
    <w:p w14:paraId="14B04805" w14:textId="77777777" w:rsidR="001149A4" w:rsidRPr="001149A4" w:rsidRDefault="001149A4" w:rsidP="001149A4">
      <w:pPr>
        <w:tabs>
          <w:tab w:val="right" w:leader="dot" w:pos="9639"/>
        </w:tabs>
        <w:spacing w:line="276" w:lineRule="auto"/>
        <w:rPr>
          <w:b/>
          <w:color w:val="000000"/>
        </w:rPr>
      </w:pPr>
      <w:r w:rsidRPr="001149A4">
        <w:rPr>
          <w:b/>
          <w:color w:val="000000"/>
        </w:rPr>
        <w:t>IV. Nyilatkozat blankettaszerződések alkalmazásának elfogadásáról</w:t>
      </w:r>
    </w:p>
    <w:p w14:paraId="49C7B1D8" w14:textId="77777777" w:rsidR="001149A4" w:rsidRPr="001149A4" w:rsidRDefault="001149A4" w:rsidP="001149A4">
      <w:pPr>
        <w:tabs>
          <w:tab w:val="right" w:leader="dot" w:pos="9639"/>
        </w:tabs>
        <w:spacing w:line="276" w:lineRule="auto"/>
        <w:rPr>
          <w:color w:val="000000"/>
        </w:rPr>
      </w:pPr>
      <w:r w:rsidRPr="001149A4">
        <w:rPr>
          <w:color w:val="000000"/>
        </w:rPr>
        <w:tab/>
        <w:t xml:space="preserve">, mint Kérelmező </w:t>
      </w:r>
      <w:r w:rsidRPr="001149A4">
        <w:rPr>
          <w:color w:val="000000"/>
          <w:sz w:val="32"/>
          <w:szCs w:val="32"/>
        </w:rPr>
        <w:sym w:font="Wingdings" w:char="F06F"/>
      </w:r>
    </w:p>
    <w:p w14:paraId="0CFE96FF" w14:textId="77777777" w:rsidR="001149A4" w:rsidRPr="001149A4" w:rsidRDefault="001149A4" w:rsidP="001149A4">
      <w:pPr>
        <w:tabs>
          <w:tab w:val="right" w:leader="dot" w:pos="9639"/>
        </w:tabs>
        <w:spacing w:line="276" w:lineRule="auto"/>
        <w:rPr>
          <w:color w:val="000000"/>
        </w:rPr>
      </w:pPr>
      <w:r w:rsidRPr="001149A4">
        <w:rPr>
          <w:color w:val="000000"/>
        </w:rPr>
        <w:tab/>
        <w:t xml:space="preserve"> Kérelmező képviseletében eljárva </w:t>
      </w:r>
      <w:r w:rsidRPr="001149A4">
        <w:rPr>
          <w:color w:val="000000"/>
          <w:sz w:val="32"/>
          <w:szCs w:val="32"/>
        </w:rPr>
        <w:sym w:font="Wingdings" w:char="F06F"/>
      </w:r>
    </w:p>
    <w:p w14:paraId="1DF35ADA" w14:textId="77777777" w:rsidR="001149A4" w:rsidRPr="001149A4" w:rsidRDefault="001149A4" w:rsidP="001149A4">
      <w:pPr>
        <w:tabs>
          <w:tab w:val="right" w:leader="dot" w:pos="9639"/>
        </w:tabs>
        <w:spacing w:line="276" w:lineRule="auto"/>
        <w:rPr>
          <w:color w:val="000000"/>
        </w:rPr>
      </w:pPr>
      <w:r w:rsidRPr="001149A4">
        <w:rPr>
          <w:color w:val="000000"/>
        </w:rPr>
        <w:t xml:space="preserve"> kijelentem, hogy az MNV Zrt. által a tulajdonosi hozzájárulások kiadása során alkalmazott blanketta szerződésekben foglaltakat</w:t>
      </w:r>
    </w:p>
    <w:p w14:paraId="1BF1291A" w14:textId="77777777" w:rsidR="001149A4" w:rsidRPr="001149A4" w:rsidRDefault="001149A4" w:rsidP="001149A4">
      <w:pPr>
        <w:tabs>
          <w:tab w:val="right" w:leader="dot" w:pos="9639"/>
        </w:tabs>
        <w:spacing w:line="276" w:lineRule="auto"/>
        <w:rPr>
          <w:color w:val="000000"/>
        </w:rPr>
      </w:pPr>
      <w:r w:rsidRPr="001149A4">
        <w:rPr>
          <w:color w:val="000000"/>
          <w:sz w:val="32"/>
          <w:szCs w:val="32"/>
        </w:rPr>
        <w:sym w:font="Wingdings" w:char="F06F"/>
      </w:r>
      <w:r w:rsidRPr="001149A4">
        <w:rPr>
          <w:color w:val="000000"/>
        </w:rPr>
        <w:t xml:space="preserve"> Maradéktalanul elfogadom</w:t>
      </w:r>
    </w:p>
    <w:p w14:paraId="0DC27E00" w14:textId="77777777" w:rsidR="001149A4" w:rsidRPr="001149A4" w:rsidRDefault="001149A4" w:rsidP="001149A4">
      <w:pPr>
        <w:tabs>
          <w:tab w:val="right" w:leader="dot" w:pos="9639"/>
        </w:tabs>
        <w:spacing w:line="276" w:lineRule="auto"/>
        <w:rPr>
          <w:color w:val="000000"/>
        </w:rPr>
      </w:pPr>
      <w:r w:rsidRPr="001149A4">
        <w:rPr>
          <w:color w:val="000000"/>
          <w:sz w:val="32"/>
          <w:szCs w:val="32"/>
        </w:rPr>
        <w:sym w:font="Wingdings" w:char="F06F"/>
      </w:r>
      <w:r w:rsidRPr="001149A4">
        <w:rPr>
          <w:color w:val="000000"/>
        </w:rPr>
        <w:t xml:space="preserve"> Nem fogadom el</w:t>
      </w:r>
    </w:p>
    <w:p w14:paraId="79687846" w14:textId="77777777" w:rsidR="001149A4" w:rsidRPr="001149A4" w:rsidRDefault="001149A4" w:rsidP="001149A4">
      <w:pPr>
        <w:tabs>
          <w:tab w:val="right" w:leader="dot" w:pos="9639"/>
        </w:tabs>
        <w:spacing w:line="276" w:lineRule="auto"/>
        <w:rPr>
          <w:color w:val="000000"/>
        </w:rPr>
      </w:pPr>
    </w:p>
    <w:p w14:paraId="37DB1110" w14:textId="77777777" w:rsidR="001149A4" w:rsidRPr="001149A4" w:rsidRDefault="001149A4" w:rsidP="001149A4">
      <w:pPr>
        <w:tabs>
          <w:tab w:val="right" w:leader="dot" w:pos="9639"/>
        </w:tabs>
        <w:spacing w:line="276" w:lineRule="auto"/>
        <w:rPr>
          <w:color w:val="000000"/>
        </w:rPr>
      </w:pPr>
      <w:r w:rsidRPr="001149A4">
        <w:rPr>
          <w:color w:val="000000"/>
        </w:rPr>
        <w:t xml:space="preserve">Amennyiben a blankettaszerződésben foglalt szerződéses feltételeket a Kérelmezőnek nem áll módjában elfogadni, Kérelmező tudomásul veszi, hogy ügyében egyedi egyeztetéssel kerül kialakításra az alkalmazandó </w:t>
      </w:r>
      <w:r w:rsidRPr="001149A4">
        <w:rPr>
          <w:b/>
          <w:color w:val="000000"/>
        </w:rPr>
        <w:t>megállapodás és az egyedi kialakítás időigényére tekintettel bekövetkező esetleges késedelmekért és az abból fakadó esetleges károkért az MNV Zrt. nem vállal felelősséget.</w:t>
      </w:r>
    </w:p>
    <w:p w14:paraId="6A2A618F" w14:textId="77777777" w:rsidR="001149A4" w:rsidRPr="001149A4" w:rsidRDefault="001149A4" w:rsidP="001149A4">
      <w:pPr>
        <w:spacing w:line="276" w:lineRule="auto"/>
      </w:pPr>
    </w:p>
    <w:p w14:paraId="76EDA77A" w14:textId="616700EA" w:rsidR="001149A4" w:rsidRPr="001149A4" w:rsidRDefault="001149A4" w:rsidP="001149A4">
      <w:pPr>
        <w:spacing w:line="276" w:lineRule="auto"/>
      </w:pPr>
      <w:r w:rsidRPr="001149A4">
        <w:rPr>
          <w:i/>
          <w:iCs/>
        </w:rPr>
        <w:t>Az MNV Zrt. mindenkor hatályos adatkezelési tájékoztatója az MNV Zrt. honlapjáról elérhető. (</w:t>
      </w:r>
      <w:hyperlink r:id="rId6" w:history="1">
        <w:r w:rsidRPr="001149A4">
          <w:rPr>
            <w:b/>
            <w:bCs/>
            <w:i/>
            <w:iCs/>
            <w:color w:val="0000FF"/>
            <w:u w:val="single"/>
          </w:rPr>
          <w:t>MNV - Adatkezelési tájékoztató</w:t>
        </w:r>
      </w:hyperlink>
      <w:r w:rsidRPr="001149A4">
        <w:rPr>
          <w:i/>
          <w:iCs/>
        </w:rPr>
        <w:t>)</w:t>
      </w:r>
    </w:p>
    <w:p w14:paraId="1ECFCF0E" w14:textId="77777777" w:rsidR="001149A4" w:rsidRPr="005F2CB5" w:rsidRDefault="001149A4" w:rsidP="004C248A">
      <w:pPr>
        <w:spacing w:line="276" w:lineRule="auto"/>
        <w:jc w:val="center"/>
        <w:rPr>
          <w:b/>
          <w:smallCaps/>
          <w:spacing w:val="30"/>
          <w:sz w:val="28"/>
          <w:szCs w:val="28"/>
        </w:rPr>
      </w:pPr>
    </w:p>
    <w:sectPr w:rsidR="001149A4" w:rsidRPr="005F2CB5" w:rsidSect="004C248A">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FCE6" w14:textId="77777777" w:rsidR="004C248A" w:rsidRDefault="004C248A" w:rsidP="004C248A">
      <w:r>
        <w:separator/>
      </w:r>
    </w:p>
  </w:endnote>
  <w:endnote w:type="continuationSeparator" w:id="0">
    <w:p w14:paraId="6782520E" w14:textId="77777777" w:rsidR="004C248A" w:rsidRDefault="004C248A" w:rsidP="004C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45075"/>
      <w:docPartObj>
        <w:docPartGallery w:val="Page Numbers (Bottom of Page)"/>
        <w:docPartUnique/>
      </w:docPartObj>
    </w:sdtPr>
    <w:sdtEndPr/>
    <w:sdtContent>
      <w:p w14:paraId="52695621" w14:textId="77777777" w:rsidR="00D32BFC" w:rsidRDefault="00D32BFC" w:rsidP="00D32BFC">
        <w:pPr>
          <w:tabs>
            <w:tab w:val="right" w:leader="dot" w:pos="3402"/>
            <w:tab w:val="right" w:leader="dot" w:pos="9072"/>
          </w:tabs>
        </w:pPr>
      </w:p>
      <w:p w14:paraId="2E1A161E" w14:textId="77777777" w:rsidR="00D32BFC" w:rsidRDefault="00D32BFC" w:rsidP="00D32BFC">
        <w:pPr>
          <w:tabs>
            <w:tab w:val="right" w:leader="dot" w:pos="3402"/>
            <w:tab w:val="right" w:leader="dot" w:pos="9072"/>
          </w:tabs>
        </w:pPr>
      </w:p>
      <w:p w14:paraId="39CF467B" w14:textId="77777777" w:rsidR="00D32BFC" w:rsidRPr="00AE61F5" w:rsidRDefault="00D32BFC" w:rsidP="00D32BFC">
        <w:pPr>
          <w:tabs>
            <w:tab w:val="right" w:leader="dot" w:pos="3402"/>
            <w:tab w:val="right" w:leader="dot" w:pos="9072"/>
          </w:tabs>
          <w:rPr>
            <w:color w:val="000000"/>
          </w:rPr>
        </w:pPr>
        <w:r w:rsidRPr="00AE61F5">
          <w:rPr>
            <w:color w:val="000000"/>
          </w:rPr>
          <w:tab/>
        </w:r>
      </w:p>
      <w:p w14:paraId="5FCF9E65" w14:textId="77777777" w:rsidR="00D32BFC" w:rsidRPr="00AE61F5" w:rsidRDefault="00D32BFC" w:rsidP="00D32BFC">
        <w:pPr>
          <w:tabs>
            <w:tab w:val="right" w:leader="dot" w:pos="9072"/>
          </w:tabs>
          <w:rPr>
            <w:color w:val="000000"/>
          </w:rPr>
        </w:pPr>
        <w:r w:rsidRPr="00AE61F5">
          <w:rPr>
            <w:color w:val="000000"/>
          </w:rPr>
          <w:t>(Település, dátum)</w:t>
        </w:r>
      </w:p>
      <w:p w14:paraId="3AFC6DFF" w14:textId="77777777" w:rsidR="00D32BFC" w:rsidRDefault="00D32BFC" w:rsidP="00D32BFC">
        <w:pPr>
          <w:tabs>
            <w:tab w:val="center" w:pos="7938"/>
          </w:tabs>
          <w:rPr>
            <w:color w:val="000000"/>
          </w:rPr>
        </w:pPr>
        <w:r>
          <w:rPr>
            <w:color w:val="000000"/>
          </w:rPr>
          <w:tab/>
        </w:r>
        <w:r w:rsidRPr="00AE61F5">
          <w:rPr>
            <w:color w:val="000000"/>
          </w:rPr>
          <w:t>Kérelmező</w:t>
        </w:r>
        <w:r>
          <w:rPr>
            <w:color w:val="000000"/>
          </w:rPr>
          <w:t xml:space="preserve"> / Képviselő</w:t>
        </w:r>
      </w:p>
      <w:p w14:paraId="0114994C" w14:textId="77777777" w:rsidR="00D32BFC" w:rsidRDefault="00D32BFC" w:rsidP="00D32BFC">
        <w:pPr>
          <w:tabs>
            <w:tab w:val="center" w:pos="7938"/>
          </w:tabs>
          <w:rPr>
            <w:color w:val="000000"/>
          </w:rPr>
        </w:pPr>
        <w:r>
          <w:rPr>
            <w:color w:val="000000"/>
          </w:rPr>
          <w:tab/>
        </w:r>
        <w:r w:rsidRPr="00AE61F5">
          <w:rPr>
            <w:color w:val="000000"/>
          </w:rPr>
          <w:t>cégszerű / hivatalos aláírás</w:t>
        </w:r>
        <w:r>
          <w:rPr>
            <w:color w:val="000000"/>
          </w:rPr>
          <w:t>a</w:t>
        </w:r>
      </w:p>
      <w:p w14:paraId="0E499AEE" w14:textId="77777777" w:rsidR="00D32BFC" w:rsidRPr="00D549BF" w:rsidRDefault="00D32BFC" w:rsidP="00D32BFC">
        <w:pPr>
          <w:tabs>
            <w:tab w:val="center" w:pos="7938"/>
          </w:tabs>
          <w:rPr>
            <w:color w:val="000000"/>
          </w:rPr>
        </w:pPr>
        <w:r>
          <w:rPr>
            <w:color w:val="000000"/>
          </w:rPr>
          <w:tab/>
          <w:t>P. H.</w:t>
        </w:r>
      </w:p>
      <w:p w14:paraId="38C95748" w14:textId="77777777" w:rsidR="00D32BFC" w:rsidRDefault="00D32BFC" w:rsidP="00D32BFC">
        <w:pPr>
          <w:pStyle w:val="llb"/>
          <w:tabs>
            <w:tab w:val="clear" w:pos="4536"/>
            <w:tab w:val="clear" w:pos="9072"/>
          </w:tabs>
          <w:jc w:val="center"/>
        </w:pPr>
      </w:p>
      <w:p w14:paraId="1F263AB0" w14:textId="77777777" w:rsidR="004C248A" w:rsidRDefault="004C248A">
        <w:pPr>
          <w:pStyle w:val="llb"/>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2439" w14:textId="77777777" w:rsidR="004C248A" w:rsidRDefault="004C248A" w:rsidP="004C248A">
      <w:r>
        <w:separator/>
      </w:r>
    </w:p>
  </w:footnote>
  <w:footnote w:type="continuationSeparator" w:id="0">
    <w:p w14:paraId="21FAB787" w14:textId="77777777" w:rsidR="004C248A" w:rsidRDefault="004C248A" w:rsidP="004C248A">
      <w:r>
        <w:continuationSeparator/>
      </w:r>
    </w:p>
  </w:footnote>
  <w:footnote w:id="1">
    <w:p w14:paraId="163EEF2E" w14:textId="77777777" w:rsidR="001149A4" w:rsidRPr="00165474" w:rsidRDefault="001149A4" w:rsidP="001149A4">
      <w:pPr>
        <w:pStyle w:val="Lbjegyzetszveg"/>
        <w:rPr>
          <w:rFonts w:ascii="Times New Roman" w:hAnsi="Times New Roman"/>
        </w:rPr>
      </w:pPr>
      <w:r w:rsidRPr="00165474">
        <w:rPr>
          <w:rStyle w:val="Lbjegyzet-hivatkozs"/>
          <w:rFonts w:ascii="Times New Roman" w:hAnsi="Times New Roman"/>
        </w:rPr>
        <w:footnoteRef/>
      </w:r>
      <w:r w:rsidRPr="00165474">
        <w:rPr>
          <w:rFonts w:ascii="Times New Roman" w:hAnsi="Times New Roman"/>
        </w:rPr>
        <w:t xml:space="preserve"> Amennyiben az adott ügytípus esetében értelmezhető</w:t>
      </w:r>
    </w:p>
  </w:footnote>
  <w:footnote w:id="2">
    <w:p w14:paraId="076A74EE" w14:textId="77777777" w:rsidR="001149A4" w:rsidRPr="00165474" w:rsidRDefault="001149A4" w:rsidP="001149A4">
      <w:pPr>
        <w:pStyle w:val="Lbjegyzetszveg"/>
        <w:rPr>
          <w:rFonts w:ascii="Times New Roman" w:hAnsi="Times New Roman"/>
        </w:rPr>
      </w:pPr>
      <w:r w:rsidRPr="00165474">
        <w:rPr>
          <w:rStyle w:val="Lbjegyzet-hivatkozs"/>
          <w:rFonts w:ascii="Times New Roman" w:hAnsi="Times New Roman"/>
        </w:rPr>
        <w:footnoteRef/>
      </w:r>
      <w:r w:rsidRPr="00165474">
        <w:rPr>
          <w:rFonts w:ascii="Times New Roman" w:hAnsi="Times New Roman"/>
        </w:rPr>
        <w:t xml:space="preserve"> Amennyiben az adott ügytípus esetében értelmezhető, minimális összege: </w:t>
      </w:r>
      <w:r>
        <w:rPr>
          <w:rFonts w:ascii="Times New Roman" w:hAnsi="Times New Roman"/>
        </w:rPr>
        <w:t>20.000,-</w:t>
      </w:r>
      <w:r w:rsidRPr="00165474">
        <w:rPr>
          <w:rFonts w:ascii="Times New Roman" w:hAnsi="Times New Roman"/>
        </w:rPr>
        <w:t xml:space="preserve"> Ft.</w:t>
      </w:r>
    </w:p>
  </w:footnote>
  <w:footnote w:id="3">
    <w:p w14:paraId="1A14914D" w14:textId="77777777" w:rsidR="001149A4" w:rsidRPr="00165474" w:rsidRDefault="001149A4" w:rsidP="001149A4">
      <w:pPr>
        <w:pStyle w:val="Lbjegyzetszveg"/>
        <w:rPr>
          <w:rFonts w:ascii="Times New Roman" w:hAnsi="Times New Roman"/>
        </w:rPr>
      </w:pPr>
      <w:r w:rsidRPr="00165474">
        <w:rPr>
          <w:rStyle w:val="Lbjegyzet-hivatkozs"/>
          <w:rFonts w:ascii="Times New Roman" w:hAnsi="Times New Roman"/>
        </w:rPr>
        <w:footnoteRef/>
      </w:r>
      <w:r w:rsidRPr="00165474">
        <w:rPr>
          <w:rFonts w:ascii="Times New Roman" w:hAnsi="Times New Roman"/>
        </w:rPr>
        <w:t xml:space="preserve"> A fekete mezővel jelzett dokumentum benyújtása az adott eljáráshoz nem szükséges, az üres mezőben kérjük „pipával” jelölni a dokumentum csatolását</w:t>
      </w:r>
    </w:p>
  </w:footnote>
  <w:footnote w:id="4">
    <w:p w14:paraId="2216EB5A" w14:textId="77777777" w:rsidR="001149A4" w:rsidRPr="00165474" w:rsidRDefault="001149A4" w:rsidP="001149A4">
      <w:pPr>
        <w:pStyle w:val="Lbjegyzetszveg"/>
        <w:rPr>
          <w:rFonts w:ascii="Times New Roman" w:hAnsi="Times New Roman"/>
        </w:rPr>
      </w:pPr>
      <w:r w:rsidRPr="00165474">
        <w:rPr>
          <w:rStyle w:val="Lbjegyzet-hivatkozs"/>
          <w:rFonts w:ascii="Times New Roman" w:hAnsi="Times New Roman"/>
        </w:rPr>
        <w:footnoteRef/>
      </w:r>
      <w:r w:rsidRPr="00165474">
        <w:rPr>
          <w:rFonts w:ascii="Times New Roman" w:hAnsi="Times New Roman"/>
        </w:rPr>
        <w:t xml:space="preserve"> </w:t>
      </w:r>
      <w:r w:rsidRPr="00165474">
        <w:rPr>
          <w:rFonts w:ascii="Times New Roman" w:hAnsi="Times New Roman"/>
          <w:b/>
        </w:rPr>
        <w:t xml:space="preserve">Hatósági engedélyezési eljárás: </w:t>
      </w:r>
      <w:r w:rsidRPr="00165474">
        <w:rPr>
          <w:rFonts w:ascii="Times New Roman" w:hAnsi="Times New Roman"/>
        </w:rPr>
        <w:t>pl. építéshatósági, vízjogi engedélyeztetési, elektromos vezetékre, távközlési vezetékre, gázvezetékre vonatkozó, egyéb [pl. erdészeti] hatósági eljárások, fellebbezési jogról való lemondás</w:t>
      </w:r>
    </w:p>
  </w:footnote>
  <w:footnote w:id="5">
    <w:p w14:paraId="644F8DE5" w14:textId="77777777" w:rsidR="001149A4" w:rsidRPr="00165474" w:rsidRDefault="001149A4" w:rsidP="001149A4">
      <w:pPr>
        <w:pStyle w:val="Lbjegyzetszveg"/>
        <w:rPr>
          <w:rFonts w:ascii="Times New Roman" w:hAnsi="Times New Roman"/>
        </w:rPr>
      </w:pPr>
      <w:r w:rsidRPr="00165474">
        <w:rPr>
          <w:rStyle w:val="Lbjegyzet-hivatkozs"/>
          <w:rFonts w:ascii="Times New Roman" w:hAnsi="Times New Roman"/>
        </w:rPr>
        <w:footnoteRef/>
      </w:r>
      <w:r w:rsidRPr="00165474">
        <w:rPr>
          <w:rFonts w:ascii="Times New Roman" w:hAnsi="Times New Roman"/>
        </w:rPr>
        <w:t xml:space="preserve"> </w:t>
      </w:r>
      <w:r w:rsidRPr="00165474">
        <w:rPr>
          <w:rFonts w:ascii="Times New Roman" w:hAnsi="Times New Roman"/>
          <w:b/>
        </w:rPr>
        <w:t>Kivitelezési munkálatok:</w:t>
      </w:r>
      <w:r w:rsidRPr="00165474">
        <w:rPr>
          <w:rFonts w:ascii="Times New Roman" w:hAnsi="Times New Roman"/>
        </w:rPr>
        <w:t xml:space="preserve"> pl. építés; bontás; hozzáépítés; ráépítés; átalakítás; felújítás; bővítés; vezeték elhelyezés; egyéb beruházások; </w:t>
      </w:r>
    </w:p>
  </w:footnote>
  <w:footnote w:id="6">
    <w:p w14:paraId="5B037EDA" w14:textId="77777777" w:rsidR="001149A4" w:rsidRPr="00165474" w:rsidRDefault="001149A4" w:rsidP="001149A4">
      <w:pPr>
        <w:pStyle w:val="Lbjegyzetszveg"/>
        <w:rPr>
          <w:rFonts w:ascii="Times New Roman" w:hAnsi="Times New Roman"/>
        </w:rPr>
      </w:pPr>
      <w:r w:rsidRPr="00165474">
        <w:rPr>
          <w:rStyle w:val="Lbjegyzet-hivatkozs"/>
          <w:rFonts w:ascii="Times New Roman" w:hAnsi="Times New Roman"/>
        </w:rPr>
        <w:footnoteRef/>
      </w:r>
      <w:r w:rsidRPr="00165474">
        <w:rPr>
          <w:rFonts w:ascii="Times New Roman" w:hAnsi="Times New Roman"/>
        </w:rPr>
        <w:t xml:space="preserve"> </w:t>
      </w:r>
      <w:r w:rsidRPr="00165474">
        <w:rPr>
          <w:rFonts w:ascii="Times New Roman" w:hAnsi="Times New Roman"/>
          <w:b/>
        </w:rPr>
        <w:t>Ingatlan-nyilvántartási eljárások:</w:t>
      </w:r>
      <w:r w:rsidRPr="00165474">
        <w:rPr>
          <w:rFonts w:ascii="Times New Roman" w:hAnsi="Times New Roman"/>
        </w:rPr>
        <w:t xml:space="preserve"> pl. telekfelosztás/megosztás, telekegyesítés/összevonás, telekhatár-rendezés/határmódosítás, épület-feltüntetés, épület-törlés, kivett megnevezés/művelési ág változtatás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8A"/>
    <w:rsid w:val="000F29C4"/>
    <w:rsid w:val="001149A4"/>
    <w:rsid w:val="004C248A"/>
    <w:rsid w:val="004E417D"/>
    <w:rsid w:val="005E1E96"/>
    <w:rsid w:val="00640813"/>
    <w:rsid w:val="00916FD2"/>
    <w:rsid w:val="00D32BFC"/>
    <w:rsid w:val="00F84B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BE6C"/>
  <w15:chartTrackingRefBased/>
  <w15:docId w15:val="{C650D3B2-0385-458C-805A-99F74532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C248A"/>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rsid w:val="004C248A"/>
    <w:pPr>
      <w:spacing w:after="200"/>
      <w:jc w:val="left"/>
    </w:pPr>
    <w:rPr>
      <w:rFonts w:ascii="Calibri" w:eastAsia="Calibri" w:hAnsi="Calibri"/>
      <w:sz w:val="20"/>
      <w:szCs w:val="20"/>
      <w:lang w:eastAsia="en-US"/>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4C248A"/>
    <w:rPr>
      <w:rFonts w:ascii="Calibri" w:eastAsia="Calibri" w:hAnsi="Calibri" w:cs="Times New Roman"/>
      <w:sz w:val="20"/>
      <w:szCs w:val="20"/>
    </w:rPr>
  </w:style>
  <w:style w:type="character" w:styleId="Lbjegyzet-hivatkozs">
    <w:name w:val="footnote reference"/>
    <w:aliases w:val="Footnote symbol,Times 10 Point, Exposant 3 Point,Footnote Reference Number,Exposant 3 Point,BVI fnr"/>
    <w:uiPriority w:val="99"/>
    <w:rsid w:val="004C248A"/>
    <w:rPr>
      <w:vertAlign w:val="superscript"/>
    </w:rPr>
  </w:style>
  <w:style w:type="paragraph" w:styleId="lfej">
    <w:name w:val="header"/>
    <w:basedOn w:val="Norml"/>
    <w:link w:val="lfejChar"/>
    <w:uiPriority w:val="99"/>
    <w:unhideWhenUsed/>
    <w:rsid w:val="004C248A"/>
    <w:pPr>
      <w:tabs>
        <w:tab w:val="center" w:pos="4536"/>
        <w:tab w:val="right" w:pos="9072"/>
      </w:tabs>
    </w:pPr>
  </w:style>
  <w:style w:type="character" w:customStyle="1" w:styleId="lfejChar">
    <w:name w:val="Élőfej Char"/>
    <w:basedOn w:val="Bekezdsalapbettpusa"/>
    <w:link w:val="lfej"/>
    <w:uiPriority w:val="99"/>
    <w:rsid w:val="004C248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4C248A"/>
    <w:pPr>
      <w:tabs>
        <w:tab w:val="center" w:pos="4536"/>
        <w:tab w:val="right" w:pos="9072"/>
      </w:tabs>
    </w:pPr>
  </w:style>
  <w:style w:type="character" w:customStyle="1" w:styleId="llbChar">
    <w:name w:val="Élőláb Char"/>
    <w:basedOn w:val="Bekezdsalapbettpusa"/>
    <w:link w:val="llb"/>
    <w:uiPriority w:val="99"/>
    <w:rsid w:val="004C248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D32BF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32BFC"/>
    <w:rPr>
      <w:rFonts w:ascii="Segoe UI" w:eastAsia="Times New Roman" w:hAnsi="Segoe UI" w:cs="Segoe UI"/>
      <w:sz w:val="18"/>
      <w:szCs w:val="18"/>
      <w:lang w:eastAsia="hu-HU"/>
    </w:rPr>
  </w:style>
  <w:style w:type="character" w:styleId="Hiperhivatkozs">
    <w:name w:val="Hyperlink"/>
    <w:uiPriority w:val="99"/>
    <w:rsid w:val="005E1E96"/>
    <w:rPr>
      <w:rFonts w:ascii="Times New Roman" w:hAnsi="Times New Roman"/>
      <w:b/>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nv.hu/adatkezelesi-tajekoztat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925</Words>
  <Characters>6387</Characters>
  <Application>Microsoft Office Word</Application>
  <DocSecurity>0</DocSecurity>
  <Lines>53</Lines>
  <Paragraphs>14</Paragraphs>
  <ScaleCrop>false</ScaleCrop>
  <Company>MNV Zrt</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László Pál</dc:creator>
  <cp:keywords/>
  <dc:description/>
  <cp:lastModifiedBy>Hentz Dávid</cp:lastModifiedBy>
  <cp:revision>3</cp:revision>
  <dcterms:created xsi:type="dcterms:W3CDTF">2024-07-29T14:59:00Z</dcterms:created>
  <dcterms:modified xsi:type="dcterms:W3CDTF">2024-07-29T15:03:00Z</dcterms:modified>
</cp:coreProperties>
</file>